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897" w:rsidRPr="008E72D0" w:rsidRDefault="008E72D0" w:rsidP="008E72D0">
      <w:pPr>
        <w:pStyle w:val="Kopfzeile"/>
        <w:tabs>
          <w:tab w:val="clear" w:pos="4536"/>
          <w:tab w:val="clear" w:pos="9072"/>
        </w:tabs>
        <w:rPr>
          <w:rFonts w:ascii="Myriad Pro" w:hAnsi="Myriad Pro"/>
          <w:sz w:val="28"/>
          <w:szCs w:val="28"/>
        </w:rPr>
      </w:pPr>
      <w:bookmarkStart w:id="0" w:name="_GoBack"/>
      <w:bookmarkEnd w:id="0"/>
      <w:r w:rsidRPr="008E72D0">
        <w:rPr>
          <w:rFonts w:ascii="Myriad Pro" w:hAnsi="Myriad Pro"/>
          <w:sz w:val="28"/>
          <w:szCs w:val="28"/>
        </w:rPr>
        <w:t>Hygiene-/Schutzmaßnahmen zur COVID 19 Pandemie</w:t>
      </w:r>
    </w:p>
    <w:p w:rsidR="008E72D0" w:rsidRPr="008E72D0" w:rsidRDefault="008E72D0" w:rsidP="008E72D0">
      <w:pPr>
        <w:pStyle w:val="Kopfzeile"/>
        <w:tabs>
          <w:tab w:val="clear" w:pos="4536"/>
          <w:tab w:val="clear" w:pos="9072"/>
        </w:tabs>
        <w:rPr>
          <w:rFonts w:ascii="Myriad Pro" w:hAnsi="Myriad Pro"/>
        </w:rPr>
      </w:pPr>
    </w:p>
    <w:p w:rsidR="008E72D0" w:rsidRPr="008E72D0" w:rsidRDefault="008E72D0" w:rsidP="008E72D0">
      <w:pPr>
        <w:pStyle w:val="Default"/>
        <w:rPr>
          <w:rFonts w:ascii="Myriad Pro" w:hAnsi="Myriad Pro"/>
          <w:sz w:val="20"/>
          <w:szCs w:val="20"/>
        </w:rPr>
      </w:pPr>
    </w:p>
    <w:p w:rsidR="008E72D0" w:rsidRPr="008E72D0" w:rsidRDefault="008E72D0" w:rsidP="008E72D0">
      <w:pPr>
        <w:pStyle w:val="Kopfzeile"/>
        <w:tabs>
          <w:tab w:val="clear" w:pos="4536"/>
          <w:tab w:val="clear" w:pos="9072"/>
        </w:tabs>
        <w:rPr>
          <w:rFonts w:ascii="Myriad Pro" w:hAnsi="Myriad Pro"/>
        </w:rPr>
      </w:pPr>
      <w:r w:rsidRPr="008E72D0">
        <w:rPr>
          <w:rFonts w:ascii="Myriad Pro" w:hAnsi="Myriad Pro"/>
        </w:rPr>
        <w:t xml:space="preserve"> Um das Infektionsrisiko für Mitarbeiterinnen und Mitarbeiter so gering wie möglich zu halten, sind nachfolgende Maßnahmen einzuhalten </w:t>
      </w:r>
      <w:r>
        <w:rPr>
          <w:rFonts w:ascii="Myriad Pro" w:hAnsi="Myriad Pro"/>
        </w:rPr>
        <w:t>beziehungsweise</w:t>
      </w:r>
      <w:r w:rsidRPr="008E72D0">
        <w:rPr>
          <w:rFonts w:ascii="Myriad Pro" w:hAnsi="Myriad Pro"/>
        </w:rPr>
        <w:t xml:space="preserve"> umzusetzen.</w:t>
      </w:r>
    </w:p>
    <w:p w:rsidR="008E72D0" w:rsidRPr="008E72D0" w:rsidRDefault="008E72D0" w:rsidP="008E72D0">
      <w:pPr>
        <w:pStyle w:val="Kopfzeile"/>
        <w:tabs>
          <w:tab w:val="clear" w:pos="4536"/>
          <w:tab w:val="clear" w:pos="9072"/>
        </w:tabs>
        <w:rPr>
          <w:rFonts w:ascii="Myriad Pro" w:hAnsi="Myriad Pro"/>
        </w:rPr>
      </w:pPr>
    </w:p>
    <w:p w:rsidR="008E72D0" w:rsidRPr="008E72D0" w:rsidRDefault="008E72D0" w:rsidP="008E72D0">
      <w:pPr>
        <w:pStyle w:val="Default"/>
        <w:rPr>
          <w:rFonts w:ascii="Myriad Pro" w:hAnsi="Myriad Pro"/>
          <w:sz w:val="20"/>
          <w:szCs w:val="20"/>
        </w:rPr>
      </w:pPr>
    </w:p>
    <w:p w:rsidR="008E72D0" w:rsidRPr="008E72D0" w:rsidRDefault="008E72D0" w:rsidP="008E72D0">
      <w:pPr>
        <w:pStyle w:val="Default"/>
        <w:rPr>
          <w:rFonts w:ascii="Myriad Pro" w:hAnsi="Myriad Pro"/>
          <w:sz w:val="20"/>
          <w:szCs w:val="20"/>
        </w:rPr>
      </w:pPr>
      <w:r w:rsidRPr="008E72D0">
        <w:rPr>
          <w:rFonts w:ascii="Myriad Pro" w:hAnsi="Myriad Pro"/>
          <w:sz w:val="20"/>
          <w:szCs w:val="20"/>
        </w:rPr>
        <w:t xml:space="preserve"> </w:t>
      </w:r>
      <w:r w:rsidRPr="008E72D0">
        <w:rPr>
          <w:rFonts w:ascii="Myriad Pro" w:hAnsi="Myriad Pro"/>
          <w:b/>
          <w:bCs/>
          <w:sz w:val="20"/>
          <w:szCs w:val="20"/>
        </w:rPr>
        <w:t xml:space="preserve">1. Grundsätze </w:t>
      </w:r>
    </w:p>
    <w:p w:rsidR="008E72D0" w:rsidRPr="008E72D0" w:rsidRDefault="008E72D0" w:rsidP="008E72D0">
      <w:pPr>
        <w:pStyle w:val="Default"/>
        <w:numPr>
          <w:ilvl w:val="0"/>
          <w:numId w:val="24"/>
        </w:numPr>
        <w:spacing w:after="76"/>
        <w:rPr>
          <w:rFonts w:ascii="Myriad Pro" w:hAnsi="Myriad Pro"/>
          <w:sz w:val="20"/>
          <w:szCs w:val="20"/>
        </w:rPr>
      </w:pPr>
      <w:r>
        <w:rPr>
          <w:rFonts w:ascii="Myriad Pro" w:hAnsi="Myriad Pro"/>
          <w:sz w:val="20"/>
          <w:szCs w:val="20"/>
        </w:rPr>
        <w:t>Der Mindestabstand von 1,5 Meter</w:t>
      </w:r>
      <w:r w:rsidRPr="008E72D0">
        <w:rPr>
          <w:rFonts w:ascii="Myriad Pro" w:hAnsi="Myriad Pro"/>
          <w:sz w:val="20"/>
          <w:szCs w:val="20"/>
        </w:rPr>
        <w:t xml:space="preserve"> zu Personen ist einzuhalten. Kann dies nicht gewährleistet werden, ist ein Spuck-/Niesschutz für die Mitarbeiterinnen und Mitarbeiter vorzusehen. </w:t>
      </w:r>
    </w:p>
    <w:p w:rsidR="008E72D0" w:rsidRPr="008E72D0" w:rsidRDefault="008E72D0" w:rsidP="008E72D0">
      <w:pPr>
        <w:pStyle w:val="Default"/>
        <w:numPr>
          <w:ilvl w:val="0"/>
          <w:numId w:val="24"/>
        </w:numPr>
        <w:spacing w:after="76"/>
        <w:rPr>
          <w:rFonts w:ascii="Myriad Pro" w:hAnsi="Myriad Pro"/>
          <w:sz w:val="20"/>
          <w:szCs w:val="20"/>
        </w:rPr>
      </w:pPr>
      <w:r w:rsidRPr="008E72D0">
        <w:rPr>
          <w:rFonts w:ascii="Myriad Pro" w:hAnsi="Myriad Pro"/>
          <w:sz w:val="20"/>
          <w:szCs w:val="20"/>
        </w:rPr>
        <w:t xml:space="preserve">In allen Zweifelsfällen ist mindestens eine Mund-Nasen-Bedeckung </w:t>
      </w:r>
      <w:r w:rsidR="00316656">
        <w:rPr>
          <w:rFonts w:ascii="Myriad Pro" w:hAnsi="Myriad Pro"/>
          <w:sz w:val="20"/>
          <w:szCs w:val="20"/>
        </w:rPr>
        <w:t>beziehungsweise</w:t>
      </w:r>
      <w:r w:rsidRPr="008E72D0">
        <w:rPr>
          <w:rFonts w:ascii="Myriad Pro" w:hAnsi="Myriad Pro"/>
          <w:sz w:val="20"/>
          <w:szCs w:val="20"/>
        </w:rPr>
        <w:t xml:space="preserve"> Atemschutz/weitere persönliche Schutzausrüstung zur Verfügung zu stellen und muss getragen werden. </w:t>
      </w:r>
    </w:p>
    <w:p w:rsidR="008E72D0" w:rsidRPr="008E72D0" w:rsidRDefault="008E72D0" w:rsidP="008E72D0">
      <w:pPr>
        <w:pStyle w:val="Default"/>
        <w:numPr>
          <w:ilvl w:val="0"/>
          <w:numId w:val="24"/>
        </w:numPr>
        <w:spacing w:after="76"/>
        <w:rPr>
          <w:rFonts w:ascii="Myriad Pro" w:hAnsi="Myriad Pro"/>
          <w:sz w:val="20"/>
          <w:szCs w:val="20"/>
        </w:rPr>
      </w:pPr>
      <w:r w:rsidRPr="008E72D0">
        <w:rPr>
          <w:rFonts w:ascii="Myriad Pro" w:hAnsi="Myriad Pro"/>
          <w:sz w:val="20"/>
          <w:szCs w:val="20"/>
        </w:rPr>
        <w:t>Regelmäßig</w:t>
      </w:r>
      <w:r>
        <w:rPr>
          <w:rFonts w:ascii="Myriad Pro" w:hAnsi="Myriad Pro"/>
          <w:sz w:val="20"/>
          <w:szCs w:val="20"/>
        </w:rPr>
        <w:t xml:space="preserve"> Händewaschen mit Seife für 20 bis</w:t>
      </w:r>
      <w:r w:rsidRPr="008E72D0">
        <w:rPr>
          <w:rFonts w:ascii="Myriad Pro" w:hAnsi="Myriad Pro"/>
          <w:sz w:val="20"/>
          <w:szCs w:val="20"/>
        </w:rPr>
        <w:t xml:space="preserve"> 30 Sekunden, auch kaltes Wasser ist ausreichend. </w:t>
      </w:r>
    </w:p>
    <w:p w:rsidR="008E72D0" w:rsidRPr="008E72D0" w:rsidRDefault="008E72D0" w:rsidP="008E72D0">
      <w:pPr>
        <w:pStyle w:val="Default"/>
        <w:numPr>
          <w:ilvl w:val="0"/>
          <w:numId w:val="24"/>
        </w:numPr>
        <w:spacing w:after="76"/>
        <w:rPr>
          <w:rFonts w:ascii="Myriad Pro" w:hAnsi="Myriad Pro"/>
          <w:sz w:val="20"/>
          <w:szCs w:val="20"/>
        </w:rPr>
      </w:pPr>
      <w:r w:rsidRPr="008E72D0">
        <w:rPr>
          <w:rFonts w:ascii="Myriad Pro" w:hAnsi="Myriad Pro"/>
          <w:sz w:val="20"/>
          <w:szCs w:val="20"/>
        </w:rPr>
        <w:t xml:space="preserve">Kontakte sind auf das unvermeidliche Maß zu reduzieren. </w:t>
      </w:r>
    </w:p>
    <w:p w:rsidR="008E72D0" w:rsidRPr="008E72D0" w:rsidRDefault="008E72D0" w:rsidP="008E72D0">
      <w:pPr>
        <w:pStyle w:val="Default"/>
        <w:numPr>
          <w:ilvl w:val="0"/>
          <w:numId w:val="24"/>
        </w:numPr>
        <w:spacing w:after="76"/>
        <w:rPr>
          <w:rFonts w:ascii="Myriad Pro" w:hAnsi="Myriad Pro"/>
          <w:sz w:val="20"/>
          <w:szCs w:val="20"/>
        </w:rPr>
      </w:pPr>
      <w:r w:rsidRPr="008E72D0">
        <w:rPr>
          <w:rFonts w:ascii="Myriad Pro" w:hAnsi="Myriad Pro"/>
          <w:sz w:val="20"/>
          <w:szCs w:val="20"/>
        </w:rPr>
        <w:t xml:space="preserve">Mit den Händen nicht das Gesicht, insbesondere die Schleimhäute, berühren, das heißt nicht an Mund, Nase und Augen fassen. </w:t>
      </w:r>
    </w:p>
    <w:p w:rsidR="008E72D0" w:rsidRPr="008E72D0" w:rsidRDefault="008E72D0" w:rsidP="008E72D0">
      <w:pPr>
        <w:pStyle w:val="Default"/>
        <w:numPr>
          <w:ilvl w:val="0"/>
          <w:numId w:val="24"/>
        </w:numPr>
        <w:spacing w:after="76"/>
        <w:rPr>
          <w:rFonts w:ascii="Myriad Pro" w:hAnsi="Myriad Pro"/>
          <w:sz w:val="20"/>
          <w:szCs w:val="20"/>
        </w:rPr>
      </w:pPr>
      <w:r w:rsidRPr="008E72D0">
        <w:rPr>
          <w:rFonts w:ascii="Myriad Pro" w:hAnsi="Myriad Pro"/>
          <w:sz w:val="20"/>
          <w:szCs w:val="20"/>
        </w:rPr>
        <w:t xml:space="preserve">Besprechungen und Dienstreisen sind auf das unumgängliche Maß zu beschränken, möglichst als Telefon-/Videokonferenz auszuführen und ansonsten, unter Einhaltung des Abstandsgebots, durchzuführen. </w:t>
      </w:r>
    </w:p>
    <w:p w:rsidR="008E72D0" w:rsidRPr="008E72D0" w:rsidRDefault="008E72D0" w:rsidP="008E72D0">
      <w:pPr>
        <w:pStyle w:val="Default"/>
        <w:numPr>
          <w:ilvl w:val="0"/>
          <w:numId w:val="24"/>
        </w:numPr>
        <w:rPr>
          <w:rFonts w:ascii="Myriad Pro" w:hAnsi="Myriad Pro"/>
          <w:sz w:val="20"/>
          <w:szCs w:val="20"/>
        </w:rPr>
      </w:pPr>
      <w:r w:rsidRPr="008E72D0">
        <w:rPr>
          <w:rFonts w:ascii="Myriad Pro" w:hAnsi="Myriad Pro"/>
          <w:sz w:val="20"/>
          <w:szCs w:val="20"/>
        </w:rPr>
        <w:t xml:space="preserve">An die Besucherinnen und Besucher ist in geeigneter Form zu appellieren, einen Mund-Nasenschutz beim Betreten städtischer Gebäude zu tragen. Das gleiche gilt für Mitarbeiterinnen und Mitarbeiter, wenn sie Wartebereiche durchqueren. </w:t>
      </w:r>
    </w:p>
    <w:p w:rsidR="008E72D0" w:rsidRPr="008E72D0" w:rsidRDefault="008E72D0" w:rsidP="008E72D0">
      <w:pPr>
        <w:pStyle w:val="Kopfzeile"/>
        <w:tabs>
          <w:tab w:val="clear" w:pos="4536"/>
          <w:tab w:val="clear" w:pos="9072"/>
        </w:tabs>
        <w:rPr>
          <w:rFonts w:ascii="Myriad Pro" w:hAnsi="Myriad Pro"/>
        </w:rPr>
      </w:pPr>
    </w:p>
    <w:p w:rsidR="008E72D0" w:rsidRPr="008E72D0" w:rsidRDefault="008E72D0" w:rsidP="008E72D0">
      <w:pPr>
        <w:pStyle w:val="Default"/>
        <w:rPr>
          <w:rFonts w:ascii="Myriad Pro" w:hAnsi="Myriad Pro"/>
          <w:sz w:val="20"/>
          <w:szCs w:val="20"/>
        </w:rPr>
      </w:pPr>
    </w:p>
    <w:p w:rsidR="008E72D0" w:rsidRPr="008E72D0" w:rsidRDefault="008E72D0" w:rsidP="008E72D0">
      <w:pPr>
        <w:pStyle w:val="Default"/>
        <w:rPr>
          <w:rFonts w:ascii="Myriad Pro" w:hAnsi="Myriad Pro"/>
          <w:sz w:val="20"/>
          <w:szCs w:val="20"/>
        </w:rPr>
      </w:pPr>
      <w:r w:rsidRPr="008E72D0">
        <w:rPr>
          <w:rFonts w:ascii="Myriad Pro" w:hAnsi="Myriad Pro"/>
          <w:sz w:val="20"/>
          <w:szCs w:val="20"/>
        </w:rPr>
        <w:t xml:space="preserve"> </w:t>
      </w:r>
      <w:r w:rsidRPr="008E72D0">
        <w:rPr>
          <w:rFonts w:ascii="Myriad Pro" w:hAnsi="Myriad Pro"/>
          <w:b/>
          <w:bCs/>
          <w:sz w:val="20"/>
          <w:szCs w:val="20"/>
        </w:rPr>
        <w:t xml:space="preserve">2. Führungskräfte </w:t>
      </w:r>
    </w:p>
    <w:p w:rsidR="008E72D0" w:rsidRPr="008E72D0" w:rsidRDefault="008E72D0" w:rsidP="008E72D0">
      <w:pPr>
        <w:pStyle w:val="Default"/>
        <w:numPr>
          <w:ilvl w:val="0"/>
          <w:numId w:val="26"/>
        </w:numPr>
        <w:spacing w:after="78"/>
        <w:rPr>
          <w:rFonts w:ascii="Myriad Pro" w:hAnsi="Myriad Pro"/>
          <w:sz w:val="20"/>
          <w:szCs w:val="20"/>
        </w:rPr>
      </w:pPr>
      <w:r w:rsidRPr="008E72D0">
        <w:rPr>
          <w:rFonts w:ascii="Myriad Pro" w:hAnsi="Myriad Pro"/>
          <w:sz w:val="20"/>
          <w:szCs w:val="20"/>
        </w:rPr>
        <w:t xml:space="preserve">Information der Mitarbeiterinnen und Mitarbeiter über die im eigenen Bereich geltenden Schutzmaßnahmen, </w:t>
      </w:r>
      <w:r>
        <w:rPr>
          <w:rFonts w:ascii="Myriad Pro" w:hAnsi="Myriad Pro"/>
          <w:sz w:val="20"/>
          <w:szCs w:val="20"/>
        </w:rPr>
        <w:t xml:space="preserve">gegebenenfalls </w:t>
      </w:r>
      <w:r w:rsidRPr="008E72D0">
        <w:rPr>
          <w:rFonts w:ascii="Myriad Pro" w:hAnsi="Myriad Pro"/>
          <w:sz w:val="20"/>
          <w:szCs w:val="20"/>
        </w:rPr>
        <w:t xml:space="preserve"> in Abstimmung mit nachgeordneten Führungskräften. Betriebsärztin (1001) und Arbeitsschutz (1002) unterstützen bei Bedarf. </w:t>
      </w:r>
    </w:p>
    <w:p w:rsidR="008E72D0" w:rsidRPr="008E72D0" w:rsidRDefault="008E72D0" w:rsidP="008E72D0">
      <w:pPr>
        <w:pStyle w:val="Default"/>
        <w:numPr>
          <w:ilvl w:val="0"/>
          <w:numId w:val="26"/>
        </w:numPr>
        <w:rPr>
          <w:rFonts w:ascii="Myriad Pro" w:hAnsi="Myriad Pro"/>
          <w:sz w:val="20"/>
          <w:szCs w:val="20"/>
        </w:rPr>
      </w:pPr>
      <w:r w:rsidRPr="008E72D0">
        <w:rPr>
          <w:rFonts w:ascii="Myriad Pro" w:hAnsi="Myriad Pro"/>
          <w:sz w:val="20"/>
          <w:szCs w:val="20"/>
        </w:rPr>
        <w:t xml:space="preserve">Festlegung notwendiger/möglicher Informationen/Aushänge für das Publikum. </w:t>
      </w:r>
    </w:p>
    <w:p w:rsidR="008E72D0" w:rsidRPr="008E72D0" w:rsidRDefault="008E72D0" w:rsidP="008E72D0">
      <w:pPr>
        <w:pStyle w:val="Default"/>
        <w:rPr>
          <w:rFonts w:ascii="Myriad Pro" w:hAnsi="Myriad Pro"/>
          <w:sz w:val="20"/>
          <w:szCs w:val="20"/>
        </w:rPr>
      </w:pPr>
    </w:p>
    <w:p w:rsidR="008E72D0" w:rsidRDefault="008E72D0" w:rsidP="008E72D0">
      <w:pPr>
        <w:pStyle w:val="Default"/>
        <w:tabs>
          <w:tab w:val="left" w:pos="3987"/>
        </w:tabs>
        <w:rPr>
          <w:rFonts w:ascii="Myriad Pro" w:hAnsi="Myriad Pro"/>
          <w:b/>
          <w:bCs/>
          <w:sz w:val="20"/>
          <w:szCs w:val="20"/>
        </w:rPr>
      </w:pPr>
      <w:r w:rsidRPr="008E72D0">
        <w:rPr>
          <w:rFonts w:ascii="Myriad Pro" w:hAnsi="Myriad Pro"/>
          <w:b/>
          <w:bCs/>
          <w:sz w:val="20"/>
          <w:szCs w:val="20"/>
        </w:rPr>
        <w:t xml:space="preserve">3. Mitarbeiterinnen und Mitarbeiter </w:t>
      </w:r>
    </w:p>
    <w:p w:rsidR="004316F9" w:rsidRPr="004316F9" w:rsidRDefault="008E72D0" w:rsidP="004316F9">
      <w:pPr>
        <w:pStyle w:val="Default"/>
        <w:numPr>
          <w:ilvl w:val="0"/>
          <w:numId w:val="28"/>
        </w:numPr>
        <w:tabs>
          <w:tab w:val="left" w:pos="3987"/>
        </w:tabs>
        <w:rPr>
          <w:rFonts w:ascii="Myriad Pro" w:hAnsi="Myriad Pro"/>
          <w:color w:val="auto"/>
          <w:sz w:val="20"/>
          <w:szCs w:val="20"/>
        </w:rPr>
      </w:pPr>
      <w:r w:rsidRPr="008E72D0">
        <w:rPr>
          <w:rFonts w:ascii="Myriad Pro" w:hAnsi="Myriad Pro"/>
          <w:sz w:val="20"/>
          <w:szCs w:val="20"/>
        </w:rPr>
        <w:t xml:space="preserve">Mitarbeiterinnen/Mitarbeiter mit Krankheitssymptomen bleiben zu Hause und klären Arbeitsfähigkeit/Krankschreibung mit dem Hausarzt. </w:t>
      </w:r>
    </w:p>
    <w:p w:rsidR="008E72D0" w:rsidRPr="004316F9" w:rsidRDefault="008E72D0" w:rsidP="004316F9">
      <w:pPr>
        <w:pStyle w:val="Default"/>
        <w:numPr>
          <w:ilvl w:val="0"/>
          <w:numId w:val="28"/>
        </w:numPr>
        <w:tabs>
          <w:tab w:val="left" w:pos="3987"/>
        </w:tabs>
        <w:rPr>
          <w:rFonts w:ascii="Myriad Pro" w:hAnsi="Myriad Pro"/>
          <w:color w:val="auto"/>
          <w:sz w:val="20"/>
          <w:szCs w:val="20"/>
        </w:rPr>
      </w:pPr>
      <w:r w:rsidRPr="008E72D0">
        <w:rPr>
          <w:rFonts w:ascii="Myriad Pro" w:hAnsi="Myriad Pro"/>
          <w:sz w:val="20"/>
          <w:szCs w:val="20"/>
        </w:rPr>
        <w:t>A</w:t>
      </w:r>
      <w:r w:rsidRPr="004316F9">
        <w:rPr>
          <w:rFonts w:ascii="Myriad Pro" w:hAnsi="Myriad Pro"/>
          <w:sz w:val="20"/>
          <w:szCs w:val="20"/>
        </w:rPr>
        <w:t xml:space="preserve">rbeitsmedizinische Beratung durch die Betriebsärztin (1001), </w:t>
      </w:r>
      <w:r w:rsidR="002F4FE5" w:rsidRPr="002F4FE5">
        <w:rPr>
          <w:rFonts w:ascii="Myriad Pro" w:hAnsi="Myriad Pro"/>
          <w:color w:val="FF0000"/>
          <w:sz w:val="20"/>
          <w:szCs w:val="20"/>
        </w:rPr>
        <w:t>NN</w:t>
      </w:r>
      <w:r w:rsidR="002F4FE5">
        <w:rPr>
          <w:rFonts w:ascii="Myriad Pro" w:hAnsi="Myriad Pro"/>
          <w:sz w:val="20"/>
          <w:szCs w:val="20"/>
        </w:rPr>
        <w:t>, Telefon</w:t>
      </w:r>
      <w:r w:rsidR="0059350E" w:rsidRPr="004316F9">
        <w:rPr>
          <w:rFonts w:ascii="Myriad Pro" w:hAnsi="Myriad Pro"/>
          <w:sz w:val="20"/>
          <w:szCs w:val="20"/>
        </w:rPr>
        <w:t xml:space="preserve"> </w:t>
      </w:r>
      <w:r w:rsidR="002F4FE5">
        <w:rPr>
          <w:rFonts w:ascii="Myriad Pro" w:hAnsi="Myriad Pro"/>
          <w:color w:val="FF0000"/>
          <w:sz w:val="20"/>
          <w:szCs w:val="20"/>
        </w:rPr>
        <w:t>NN</w:t>
      </w:r>
      <w:r w:rsidRPr="004316F9">
        <w:rPr>
          <w:rFonts w:ascii="Myriad Pro" w:hAnsi="Myriad Pro"/>
          <w:sz w:val="20"/>
          <w:szCs w:val="20"/>
        </w:rPr>
        <w:t xml:space="preserve">, im Zusammenhang zu den bestehenden/möglichen </w:t>
      </w:r>
      <w:r w:rsidRPr="004316F9">
        <w:rPr>
          <w:rFonts w:ascii="Myriad Pro" w:hAnsi="Myriad Pro"/>
          <w:color w:val="auto"/>
          <w:sz w:val="20"/>
          <w:szCs w:val="20"/>
        </w:rPr>
        <w:t xml:space="preserve">Infektionsgefahren nach Bedarf für insbesondere zur Risikogruppe </w:t>
      </w:r>
      <w:proofErr w:type="gramStart"/>
      <w:r w:rsidRPr="004316F9">
        <w:rPr>
          <w:rFonts w:ascii="Myriad Pro" w:hAnsi="Myriad Pro"/>
          <w:color w:val="auto"/>
          <w:sz w:val="20"/>
          <w:szCs w:val="20"/>
        </w:rPr>
        <w:t>zählende</w:t>
      </w:r>
      <w:proofErr w:type="gramEnd"/>
      <w:r w:rsidRPr="004316F9">
        <w:rPr>
          <w:rFonts w:ascii="Myriad Pro" w:hAnsi="Myriad Pro"/>
          <w:color w:val="auto"/>
          <w:sz w:val="20"/>
          <w:szCs w:val="20"/>
        </w:rPr>
        <w:t xml:space="preserve"> Mitarbeiterinnen und Mitarbeiter anbieten. </w:t>
      </w:r>
    </w:p>
    <w:p w:rsidR="008E72D0" w:rsidRPr="008E72D0" w:rsidRDefault="008E72D0" w:rsidP="008E72D0">
      <w:pPr>
        <w:pStyle w:val="Default"/>
        <w:rPr>
          <w:rFonts w:ascii="Myriad Pro" w:hAnsi="Myriad Pro"/>
          <w:color w:val="auto"/>
          <w:sz w:val="20"/>
          <w:szCs w:val="20"/>
        </w:rPr>
      </w:pPr>
    </w:p>
    <w:p w:rsidR="008E72D0" w:rsidRPr="008E72D0" w:rsidRDefault="008E72D0" w:rsidP="008E72D0">
      <w:pPr>
        <w:pStyle w:val="Default"/>
        <w:rPr>
          <w:rFonts w:ascii="Myriad Pro" w:hAnsi="Myriad Pro"/>
          <w:b/>
          <w:color w:val="auto"/>
          <w:sz w:val="20"/>
          <w:szCs w:val="20"/>
        </w:rPr>
      </w:pPr>
      <w:r w:rsidRPr="008E72D0">
        <w:rPr>
          <w:rFonts w:ascii="Myriad Pro" w:hAnsi="Myriad Pro"/>
          <w:b/>
          <w:color w:val="auto"/>
          <w:sz w:val="20"/>
          <w:szCs w:val="20"/>
        </w:rPr>
        <w:t xml:space="preserve">Zur Risikogruppe zählen laut Robert-Koch-Institut (RKI): </w:t>
      </w:r>
    </w:p>
    <w:p w:rsidR="008E72D0" w:rsidRPr="008E72D0" w:rsidRDefault="008E72D0" w:rsidP="008E72D0">
      <w:pPr>
        <w:pStyle w:val="Default"/>
        <w:spacing w:after="61"/>
        <w:rPr>
          <w:rFonts w:ascii="Myriad Pro" w:hAnsi="Myriad Pro"/>
          <w:color w:val="auto"/>
          <w:sz w:val="20"/>
          <w:szCs w:val="20"/>
        </w:rPr>
      </w:pPr>
      <w:r w:rsidRPr="008E72D0">
        <w:rPr>
          <w:rFonts w:ascii="Myriad Pro" w:hAnsi="Myriad Pro"/>
          <w:color w:val="auto"/>
          <w:sz w:val="20"/>
          <w:szCs w:val="20"/>
        </w:rPr>
        <w:t xml:space="preserve">a) Menschen (unabhängig vom Alter) mit Grunderkrankungen wie Herzkreislaufstörungen, Diabetes, Atemwegserkrankungen, Leber-, Nieren- oder Krebserkrankungen, Immunschwäche </w:t>
      </w:r>
    </w:p>
    <w:p w:rsidR="008E72D0" w:rsidRPr="008E72D0" w:rsidRDefault="008E72D0" w:rsidP="008E72D0">
      <w:pPr>
        <w:pStyle w:val="Default"/>
        <w:spacing w:after="61"/>
        <w:rPr>
          <w:rFonts w:ascii="Myriad Pro" w:hAnsi="Myriad Pro"/>
          <w:color w:val="auto"/>
          <w:sz w:val="20"/>
          <w:szCs w:val="20"/>
        </w:rPr>
      </w:pPr>
      <w:r w:rsidRPr="008E72D0">
        <w:rPr>
          <w:rFonts w:ascii="Myriad Pro" w:hAnsi="Myriad Pro"/>
          <w:color w:val="auto"/>
          <w:sz w:val="20"/>
          <w:szCs w:val="20"/>
        </w:rPr>
        <w:t xml:space="preserve">b) ältere Menschen ab 50/60 Jahren mit weniger gut reagierendem Immunsystem. </w:t>
      </w:r>
    </w:p>
    <w:p w:rsidR="0059350E" w:rsidRDefault="008E72D0" w:rsidP="008E72D0">
      <w:pPr>
        <w:pStyle w:val="Default"/>
        <w:numPr>
          <w:ilvl w:val="0"/>
          <w:numId w:val="28"/>
        </w:numPr>
        <w:rPr>
          <w:rFonts w:ascii="Myriad Pro" w:hAnsi="Myriad Pro"/>
          <w:color w:val="auto"/>
          <w:sz w:val="20"/>
          <w:szCs w:val="20"/>
        </w:rPr>
      </w:pPr>
      <w:r w:rsidRPr="008E72D0">
        <w:rPr>
          <w:rFonts w:ascii="Myriad Pro" w:hAnsi="Myriad Pro"/>
          <w:color w:val="auto"/>
          <w:sz w:val="20"/>
          <w:szCs w:val="20"/>
        </w:rPr>
        <w:t xml:space="preserve">Psychische/soziale Beratung durch </w:t>
      </w:r>
      <w:r w:rsidR="002F4FE5" w:rsidRPr="002F4FE5">
        <w:rPr>
          <w:rFonts w:ascii="Myriad Pro" w:hAnsi="Myriad Pro"/>
          <w:color w:val="FF0000"/>
          <w:sz w:val="20"/>
          <w:szCs w:val="20"/>
        </w:rPr>
        <w:t>NN</w:t>
      </w:r>
      <w:r w:rsidRPr="002F4FE5">
        <w:rPr>
          <w:rFonts w:ascii="Myriad Pro" w:hAnsi="Myriad Pro"/>
          <w:color w:val="FF0000"/>
          <w:sz w:val="20"/>
          <w:szCs w:val="20"/>
        </w:rPr>
        <w:t xml:space="preserve"> </w:t>
      </w:r>
      <w:r>
        <w:rPr>
          <w:rFonts w:ascii="Myriad Pro" w:hAnsi="Myriad Pro"/>
          <w:color w:val="auto"/>
          <w:sz w:val="20"/>
          <w:szCs w:val="20"/>
        </w:rPr>
        <w:t>(1003), Telefon</w:t>
      </w:r>
      <w:r w:rsidR="0059350E">
        <w:rPr>
          <w:rFonts w:ascii="Myriad Pro" w:hAnsi="Myriad Pro"/>
          <w:color w:val="auto"/>
          <w:sz w:val="20"/>
          <w:szCs w:val="20"/>
        </w:rPr>
        <w:t xml:space="preserve"> </w:t>
      </w:r>
      <w:r w:rsidR="002F4FE5" w:rsidRPr="002F4FE5">
        <w:rPr>
          <w:rFonts w:ascii="Myriad Pro" w:hAnsi="Myriad Pro"/>
          <w:color w:val="FF0000"/>
          <w:sz w:val="20"/>
          <w:szCs w:val="20"/>
        </w:rPr>
        <w:t>NN</w:t>
      </w:r>
      <w:r w:rsidRPr="008E72D0">
        <w:rPr>
          <w:rFonts w:ascii="Myriad Pro" w:hAnsi="Myriad Pro"/>
          <w:color w:val="auto"/>
          <w:sz w:val="20"/>
          <w:szCs w:val="20"/>
        </w:rPr>
        <w:t xml:space="preserve">, nach Bedarf für Mitarbeiterinnen und Mitarbeiter im Zusammenhang mit Ängsten/Schwierigkeiten aufgrund bestehender/möglicher Infektionsgefahren anbieten. </w:t>
      </w:r>
    </w:p>
    <w:p w:rsidR="008E72D0" w:rsidRPr="0059350E" w:rsidRDefault="0059350E" w:rsidP="0059350E">
      <w:pPr>
        <w:rPr>
          <w:rFonts w:ascii="Myriad Pro" w:hAnsi="Myriad Pro" w:cs="Arial"/>
        </w:rPr>
      </w:pPr>
      <w:r>
        <w:rPr>
          <w:rFonts w:ascii="Myriad Pro" w:hAnsi="Myriad Pro"/>
        </w:rPr>
        <w:br w:type="page"/>
      </w:r>
    </w:p>
    <w:p w:rsidR="008E72D0" w:rsidRPr="008E72D0" w:rsidRDefault="008E72D0" w:rsidP="008E72D0">
      <w:pPr>
        <w:pStyle w:val="Default"/>
        <w:rPr>
          <w:rFonts w:ascii="Myriad Pro" w:hAnsi="Myriad Pro"/>
          <w:color w:val="auto"/>
          <w:sz w:val="20"/>
          <w:szCs w:val="20"/>
        </w:rPr>
      </w:pPr>
    </w:p>
    <w:p w:rsidR="008E72D0" w:rsidRPr="008E72D0" w:rsidRDefault="008E72D0" w:rsidP="008E72D0">
      <w:pPr>
        <w:pStyle w:val="Default"/>
        <w:rPr>
          <w:rFonts w:ascii="Myriad Pro" w:hAnsi="Myriad Pro"/>
          <w:color w:val="auto"/>
          <w:sz w:val="20"/>
          <w:szCs w:val="20"/>
        </w:rPr>
      </w:pPr>
      <w:r w:rsidRPr="008E72D0">
        <w:rPr>
          <w:rFonts w:ascii="Myriad Pro" w:hAnsi="Myriad Pro"/>
          <w:b/>
          <w:bCs/>
          <w:color w:val="auto"/>
          <w:sz w:val="20"/>
          <w:szCs w:val="20"/>
        </w:rPr>
        <w:t xml:space="preserve">4. Gebäude/Arbeitsplatz/Arbeitsbereiche/Verkehrswege </w:t>
      </w:r>
    </w:p>
    <w:p w:rsidR="008E72D0" w:rsidRPr="0059350E" w:rsidRDefault="008E72D0" w:rsidP="008E72D0">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 xml:space="preserve">Aufenthalt möglichst nur von dort beschäftigten Mitarbeiterinnen und Mitarbeitern </w:t>
      </w:r>
      <w:r>
        <w:rPr>
          <w:rFonts w:ascii="Myriad Pro" w:hAnsi="Myriad Pro"/>
          <w:color w:val="auto"/>
          <w:sz w:val="20"/>
          <w:szCs w:val="20"/>
        </w:rPr>
        <w:t>beziehungsweise</w:t>
      </w:r>
      <w:r w:rsidRPr="008E72D0">
        <w:rPr>
          <w:rFonts w:ascii="Myriad Pro" w:hAnsi="Myriad Pro"/>
          <w:color w:val="auto"/>
          <w:sz w:val="20"/>
          <w:szCs w:val="20"/>
        </w:rPr>
        <w:t xml:space="preserve"> vereinbartem Publikumsbesuch. </w:t>
      </w:r>
    </w:p>
    <w:p w:rsidR="008E72D0" w:rsidRPr="008E72D0" w:rsidRDefault="008E72D0" w:rsidP="008E72D0">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 xml:space="preserve">Mitarbeiterinnen und Mitarbeiter, die zur Risikogruppe zählen, sind möglichst vom Publikumsbesuch auszuschließen oder wenn unumgänglich sind </w:t>
      </w:r>
      <w:r>
        <w:rPr>
          <w:rFonts w:ascii="Myriad Pro" w:hAnsi="Myriad Pro"/>
          <w:color w:val="auto"/>
          <w:sz w:val="20"/>
          <w:szCs w:val="20"/>
        </w:rPr>
        <w:t>gegebenenfalls</w:t>
      </w:r>
      <w:r w:rsidRPr="008E72D0">
        <w:rPr>
          <w:rFonts w:ascii="Myriad Pro" w:hAnsi="Myriad Pro"/>
          <w:color w:val="auto"/>
          <w:sz w:val="20"/>
          <w:szCs w:val="20"/>
        </w:rPr>
        <w:t xml:space="preserve"> weitere Schutzmaßnahmen nach erfolgter Gefährdungsbeurteilung festzulegen. </w:t>
      </w:r>
    </w:p>
    <w:p w:rsidR="008E72D0" w:rsidRPr="008E72D0" w:rsidRDefault="008E72D0" w:rsidP="008E72D0">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 xml:space="preserve">Transparente Abtrennungen sind bei Publikumsverkehr und möglichst auch zur Abtrennung der Arbeitsplätze mit ansonsten nicht gegebenem Schutzabstand zu installieren. Die Reinigung erfolgt grundsätzlich durch den EGH; zusätzlich im Bedarfsfall durch die Mitarbeitenden (mit handelsüblichen Reinigungs-mitteln/Reinigungstüchern). </w:t>
      </w:r>
    </w:p>
    <w:p w:rsidR="008E72D0" w:rsidRPr="008E72D0" w:rsidRDefault="008E72D0" w:rsidP="008E72D0">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 xml:space="preserve">Mehrfachbelegung von Räumen ist durch Nutzung freier Raumkapazitäten, Schichtarbeiten oder durch Arbeiten im Homeoffice möglichst zu vermeiden; ist aber unter Einhaltung der Sicherheitsabstände möglich. </w:t>
      </w:r>
    </w:p>
    <w:p w:rsidR="008E72D0" w:rsidRPr="008E72D0" w:rsidRDefault="008E72D0" w:rsidP="008E72D0">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 xml:space="preserve">Wenn erforderlich, kleine, feste Teams vorsehen, um wechselnde Kontakte innerhalb der Kolleginnen und Kollegen zu reduzieren. </w:t>
      </w:r>
    </w:p>
    <w:p w:rsidR="0059350E" w:rsidRPr="0059350E" w:rsidRDefault="008E72D0" w:rsidP="0059350E">
      <w:pPr>
        <w:pStyle w:val="Default"/>
        <w:numPr>
          <w:ilvl w:val="0"/>
          <w:numId w:val="28"/>
        </w:numPr>
        <w:spacing w:after="76"/>
        <w:ind w:left="714" w:hanging="357"/>
        <w:rPr>
          <w:rFonts w:ascii="Myriad Pro" w:hAnsi="Myriad Pro"/>
          <w:color w:val="auto"/>
          <w:sz w:val="20"/>
          <w:szCs w:val="20"/>
        </w:rPr>
      </w:pPr>
      <w:r w:rsidRPr="0059350E">
        <w:rPr>
          <w:rFonts w:ascii="Myriad Pro" w:hAnsi="Myriad Pro"/>
          <w:color w:val="auto"/>
          <w:sz w:val="20"/>
          <w:szCs w:val="20"/>
        </w:rPr>
        <w:t xml:space="preserve">Regelmäßiges Lüften, insbesondere nach Publikumsbesuch. </w:t>
      </w:r>
    </w:p>
    <w:p w:rsidR="008E72D0" w:rsidRPr="008E72D0" w:rsidRDefault="008E72D0" w:rsidP="0059350E">
      <w:pPr>
        <w:pStyle w:val="Default"/>
        <w:numPr>
          <w:ilvl w:val="0"/>
          <w:numId w:val="28"/>
        </w:numPr>
        <w:spacing w:after="76"/>
        <w:ind w:left="714" w:hanging="357"/>
        <w:rPr>
          <w:rFonts w:ascii="Myriad Pro" w:hAnsi="Myriad Pro"/>
          <w:color w:val="auto"/>
          <w:sz w:val="20"/>
          <w:szCs w:val="20"/>
        </w:rPr>
      </w:pPr>
      <w:r w:rsidRPr="008E72D0">
        <w:rPr>
          <w:rFonts w:ascii="Myriad Pro" w:hAnsi="Myriad Pro"/>
          <w:color w:val="auto"/>
          <w:sz w:val="20"/>
          <w:szCs w:val="20"/>
        </w:rPr>
        <w:t xml:space="preserve">Einhaltung der Husten-/Niesetikette und Händehygiene. Gegenstände wie zum Beispiel Werkzeuge und Arbeitsmittel (auch Computermäuse und Tastatur) möglichst nicht mit anderen Personen teilen. Ist dies nicht möglich, ist eine regelmäßige Reinigung mit geeigneten Reinigungsmitteln durch die Mitarbeiterinnen und Mitarbeiter, insbesondere vor der Übergabe oder nach der Nutzung, vorzusehen. Aushang/Auslage/Information für Mitarbeiterinnen und Mitarbeiter zum neuartigen Corona-Virus </w:t>
      </w:r>
    </w:p>
    <w:p w:rsidR="008E72D0" w:rsidRPr="008E72D0" w:rsidRDefault="008E72D0" w:rsidP="008E72D0">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 xml:space="preserve">Kennzeichnung/Abgrenzung erforderlicher Sicherheitsabstände, die von der Kundschaft eingehalten werden müssen. </w:t>
      </w:r>
    </w:p>
    <w:p w:rsidR="008E72D0" w:rsidRPr="008E72D0" w:rsidRDefault="008E72D0" w:rsidP="008E72D0">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Reinigung d</w:t>
      </w:r>
      <w:r w:rsidR="0059350E">
        <w:rPr>
          <w:rFonts w:ascii="Myriad Pro" w:hAnsi="Myriad Pro"/>
          <w:color w:val="auto"/>
          <w:sz w:val="20"/>
          <w:szCs w:val="20"/>
        </w:rPr>
        <w:t>er Arbeits-/Kontaktflächen (zum Beispiel</w:t>
      </w:r>
      <w:r w:rsidRPr="008E72D0">
        <w:rPr>
          <w:rFonts w:ascii="Myriad Pro" w:hAnsi="Myriad Pro"/>
          <w:color w:val="auto"/>
          <w:sz w:val="20"/>
          <w:szCs w:val="20"/>
        </w:rPr>
        <w:t xml:space="preserve"> Tisch, Abtrennung, Griffe Lichtschalter </w:t>
      </w:r>
      <w:r w:rsidR="0059350E">
        <w:rPr>
          <w:rFonts w:ascii="Myriad Pro" w:hAnsi="Myriad Pro"/>
          <w:color w:val="auto"/>
          <w:sz w:val="20"/>
          <w:szCs w:val="20"/>
        </w:rPr>
        <w:t xml:space="preserve">et </w:t>
      </w:r>
      <w:proofErr w:type="spellStart"/>
      <w:r w:rsidR="0059350E">
        <w:rPr>
          <w:rFonts w:ascii="Myriad Pro" w:hAnsi="Myriad Pro"/>
          <w:color w:val="auto"/>
          <w:sz w:val="20"/>
          <w:szCs w:val="20"/>
        </w:rPr>
        <w:t>cetera</w:t>
      </w:r>
      <w:proofErr w:type="spellEnd"/>
      <w:r w:rsidRPr="008E72D0">
        <w:rPr>
          <w:rFonts w:ascii="Myriad Pro" w:hAnsi="Myriad Pro"/>
          <w:color w:val="auto"/>
          <w:sz w:val="20"/>
          <w:szCs w:val="20"/>
        </w:rPr>
        <w:t xml:space="preserve">.) wird nach gesondertem Reinigungsplan durch den EGH durchgeführt. </w:t>
      </w:r>
    </w:p>
    <w:p w:rsidR="008E72D0" w:rsidRPr="008E72D0" w:rsidRDefault="008E72D0" w:rsidP="008E72D0">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 xml:space="preserve">Bereitstellung von Händedesinfektionsspendern im Publikumsbereich (Ein- und Ausgang) in stark frequentierten Kundenbereichen. </w:t>
      </w:r>
    </w:p>
    <w:p w:rsidR="008E72D0" w:rsidRPr="008E72D0" w:rsidRDefault="008E72D0" w:rsidP="008E72D0">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 xml:space="preserve">Bereitstellung von Händedesinfektionsmitteln (Flaschen) in Bereichen, in denen sich für Mitarbeiterinnen und Mitarbeiter keine Möglichkeit zum Händewaschen in der Nähe befindet. </w:t>
      </w:r>
    </w:p>
    <w:p w:rsidR="008E72D0" w:rsidRPr="008E72D0" w:rsidRDefault="008E72D0" w:rsidP="008E72D0">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 xml:space="preserve">Beschränkung des Publikumsstroms auf das zulässige bzw. festgelegte Maß und Sicherstellung der Einhaltung. </w:t>
      </w:r>
    </w:p>
    <w:p w:rsidR="008E72D0" w:rsidRPr="008E72D0" w:rsidRDefault="008E72D0" w:rsidP="008E72D0">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 xml:space="preserve">Aushang Verhaltens-/Händehygiene in mehreren Sprachen in einem für das Publikum gut sichtbaren Bereich </w:t>
      </w:r>
    </w:p>
    <w:p w:rsidR="008E72D0" w:rsidRPr="008E72D0" w:rsidRDefault="008E72D0" w:rsidP="008E72D0">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Ggf. versetzte Nutzungszeiten (</w:t>
      </w:r>
      <w:r w:rsidR="0059350E">
        <w:rPr>
          <w:rFonts w:ascii="Myriad Pro" w:hAnsi="Myriad Pro"/>
          <w:color w:val="auto"/>
          <w:sz w:val="20"/>
          <w:szCs w:val="20"/>
        </w:rPr>
        <w:t>zum Beispiel</w:t>
      </w:r>
      <w:r w:rsidRPr="008E72D0">
        <w:rPr>
          <w:rFonts w:ascii="Myriad Pro" w:hAnsi="Myriad Pro"/>
          <w:color w:val="auto"/>
          <w:sz w:val="20"/>
          <w:szCs w:val="20"/>
        </w:rPr>
        <w:t xml:space="preserve"> für Pausenraum /Küche) festlegen. </w:t>
      </w:r>
    </w:p>
    <w:p w:rsidR="008E72D0" w:rsidRPr="008E72D0" w:rsidRDefault="008E72D0" w:rsidP="008E72D0">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 xml:space="preserve">Pausen von Mitarbeiterinnen/Mitarbeitern an Büro-/Bildschirmarbeitsplätzen sind möglichst an deren/dessen Platz oder im Außenbereich zu verbringen. </w:t>
      </w:r>
    </w:p>
    <w:p w:rsidR="008E72D0" w:rsidRPr="008E72D0" w:rsidRDefault="008E72D0" w:rsidP="008E72D0">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Verkehrswege (</w:t>
      </w:r>
      <w:r w:rsidR="0059350E">
        <w:rPr>
          <w:rFonts w:ascii="Myriad Pro" w:hAnsi="Myriad Pro"/>
          <w:color w:val="auto"/>
          <w:sz w:val="20"/>
          <w:szCs w:val="20"/>
        </w:rPr>
        <w:t>unter anderen</w:t>
      </w:r>
      <w:r w:rsidRPr="008E72D0">
        <w:rPr>
          <w:rFonts w:ascii="Myriad Pro" w:hAnsi="Myriad Pro"/>
          <w:color w:val="auto"/>
          <w:sz w:val="20"/>
          <w:szCs w:val="20"/>
        </w:rPr>
        <w:t xml:space="preserve"> Treppen, Türen, Aufzüge) sollen nur mit einem ausreichenden Sicherheitsabstand genutzt werden. Ist dies nicht durchführbar, ist möglichst die Nutzung in einer Richtung vorzusehen und entsprechend auffällig auszuweisen </w:t>
      </w:r>
      <w:r w:rsidR="0059350E">
        <w:rPr>
          <w:rFonts w:ascii="Myriad Pro" w:hAnsi="Myriad Pro"/>
          <w:color w:val="auto"/>
          <w:sz w:val="20"/>
          <w:szCs w:val="20"/>
        </w:rPr>
        <w:t>beziehungsweise</w:t>
      </w:r>
      <w:r w:rsidRPr="008E72D0">
        <w:rPr>
          <w:rFonts w:ascii="Myriad Pro" w:hAnsi="Myriad Pro"/>
          <w:color w:val="auto"/>
          <w:sz w:val="20"/>
          <w:szCs w:val="20"/>
        </w:rPr>
        <w:t xml:space="preserve"> zu kennzeichnen oder wenn möglich zu sperren. Ein möglicher Fluchtweg muss im Notfall trotzdem passierbar bleiben! </w:t>
      </w:r>
    </w:p>
    <w:p w:rsidR="008E72D0" w:rsidRPr="008E72D0" w:rsidRDefault="008E72D0" w:rsidP="008E72D0">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 xml:space="preserve">Ein Fahrstuhl ist einzeln oder mit Personen, die zum gleichen Haushalt gehören, zu nutzen. Ein entsprechender Hinweis für Kundinnen/Kunden ist in den jeweiligen Etagen gut sichtbar anzubringen (Anlage 3). Mitarbeitende sollten möglichst auf die Nutzung des Aufzuges verzichten. </w:t>
      </w:r>
    </w:p>
    <w:p w:rsidR="008E72D0" w:rsidRPr="008E72D0" w:rsidRDefault="008E72D0" w:rsidP="008E72D0">
      <w:pPr>
        <w:pStyle w:val="Default"/>
        <w:numPr>
          <w:ilvl w:val="0"/>
          <w:numId w:val="28"/>
        </w:numPr>
        <w:rPr>
          <w:rFonts w:ascii="Myriad Pro" w:hAnsi="Myriad Pro"/>
          <w:color w:val="auto"/>
          <w:sz w:val="20"/>
          <w:szCs w:val="20"/>
        </w:rPr>
      </w:pPr>
      <w:r w:rsidRPr="008E72D0">
        <w:rPr>
          <w:rFonts w:ascii="Myriad Pro" w:hAnsi="Myriad Pro"/>
          <w:color w:val="auto"/>
          <w:sz w:val="20"/>
          <w:szCs w:val="20"/>
        </w:rPr>
        <w:t xml:space="preserve">Für zu erwartende Personenansammlungen (Schalter, Kasse, Information </w:t>
      </w:r>
      <w:r w:rsidR="0059350E">
        <w:rPr>
          <w:rFonts w:ascii="Myriad Pro" w:hAnsi="Myriad Pro"/>
          <w:color w:val="auto"/>
          <w:sz w:val="20"/>
          <w:szCs w:val="20"/>
        </w:rPr>
        <w:t xml:space="preserve">et </w:t>
      </w:r>
      <w:proofErr w:type="spellStart"/>
      <w:r w:rsidR="0059350E">
        <w:rPr>
          <w:rFonts w:ascii="Myriad Pro" w:hAnsi="Myriad Pro"/>
          <w:color w:val="auto"/>
          <w:sz w:val="20"/>
          <w:szCs w:val="20"/>
        </w:rPr>
        <w:t>cetera</w:t>
      </w:r>
      <w:proofErr w:type="spellEnd"/>
      <w:r w:rsidRPr="008E72D0">
        <w:rPr>
          <w:rFonts w:ascii="Myriad Pro" w:hAnsi="Myriad Pro"/>
          <w:color w:val="auto"/>
          <w:sz w:val="20"/>
          <w:szCs w:val="20"/>
        </w:rPr>
        <w:t xml:space="preserve">.) ist eine Markierung der erforderlichen Schutzabstände (Klebeband, Markierungen am Boden etc.) erforderlich. Zusätzlich sind Plakate </w:t>
      </w:r>
      <w:r w:rsidR="00A5464D">
        <w:rPr>
          <w:rFonts w:ascii="Myriad Pro" w:hAnsi="Myriad Pro"/>
          <w:color w:val="auto"/>
          <w:sz w:val="20"/>
          <w:szCs w:val="20"/>
        </w:rPr>
        <w:t>oder ähnliches</w:t>
      </w:r>
      <w:r w:rsidRPr="008E72D0">
        <w:rPr>
          <w:rFonts w:ascii="Myriad Pro" w:hAnsi="Myriad Pro"/>
          <w:color w:val="auto"/>
          <w:sz w:val="20"/>
          <w:szCs w:val="20"/>
        </w:rPr>
        <w:t xml:space="preserve"> anzubringen, die auf die notwendigen Abstände hinweisen. </w:t>
      </w:r>
    </w:p>
    <w:p w:rsidR="008E72D0" w:rsidRPr="008E72D0" w:rsidRDefault="008E72D0" w:rsidP="008E72D0">
      <w:pPr>
        <w:pStyle w:val="Default"/>
        <w:rPr>
          <w:rFonts w:ascii="Myriad Pro" w:hAnsi="Myriad Pro"/>
          <w:color w:val="auto"/>
          <w:sz w:val="20"/>
          <w:szCs w:val="20"/>
        </w:rPr>
      </w:pPr>
    </w:p>
    <w:p w:rsidR="008E72D0" w:rsidRPr="008E72D0" w:rsidRDefault="008E72D0" w:rsidP="008E72D0">
      <w:pPr>
        <w:pStyle w:val="Default"/>
        <w:rPr>
          <w:rFonts w:ascii="Myriad Pro" w:hAnsi="Myriad Pro"/>
          <w:color w:val="auto"/>
          <w:sz w:val="20"/>
          <w:szCs w:val="20"/>
        </w:rPr>
      </w:pPr>
      <w:r w:rsidRPr="008E72D0">
        <w:rPr>
          <w:rFonts w:ascii="Myriad Pro" w:hAnsi="Myriad Pro"/>
          <w:b/>
          <w:bCs/>
          <w:color w:val="auto"/>
          <w:sz w:val="20"/>
          <w:szCs w:val="20"/>
        </w:rPr>
        <w:t xml:space="preserve">5. Fahrzeuge </w:t>
      </w:r>
    </w:p>
    <w:p w:rsidR="008E72D0" w:rsidRPr="008E72D0" w:rsidRDefault="008E72D0" w:rsidP="0059350E">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Nutzung von Fahrzeugen durch mehrere Personen mö</w:t>
      </w:r>
      <w:r w:rsidR="0059350E">
        <w:rPr>
          <w:rFonts w:ascii="Myriad Pro" w:hAnsi="Myriad Pro"/>
          <w:color w:val="auto"/>
          <w:sz w:val="20"/>
          <w:szCs w:val="20"/>
        </w:rPr>
        <w:t>glichst vermeiden. Gegebenenfalls</w:t>
      </w:r>
      <w:r w:rsidRPr="008E72D0">
        <w:rPr>
          <w:rFonts w:ascii="Myriad Pro" w:hAnsi="Myriad Pro"/>
          <w:color w:val="auto"/>
          <w:sz w:val="20"/>
          <w:szCs w:val="20"/>
        </w:rPr>
        <w:t xml:space="preserve"> befristete Nutzung eines Privatfahrzeuges für Dienstfahrten nach Abstimmung mit zuständiger Führungskraft. </w:t>
      </w:r>
    </w:p>
    <w:p w:rsidR="008E72D0" w:rsidRPr="008E72D0" w:rsidRDefault="008E72D0" w:rsidP="0059350E">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 xml:space="preserve">Personenzahl bei gemeinsamen Fahrten möglichst begrenzen, um Abstandsvorgaben einzuhalten. Wenn die Abstände zueinander nicht eingehalten werden können, mindestens Mund-Nasen-Bedeckung tragen. </w:t>
      </w:r>
    </w:p>
    <w:p w:rsidR="0059350E" w:rsidRDefault="008E72D0" w:rsidP="008E72D0">
      <w:pPr>
        <w:pStyle w:val="Default"/>
        <w:numPr>
          <w:ilvl w:val="0"/>
          <w:numId w:val="28"/>
        </w:numPr>
        <w:rPr>
          <w:rFonts w:ascii="Myriad Pro" w:hAnsi="Myriad Pro"/>
          <w:color w:val="auto"/>
          <w:sz w:val="20"/>
          <w:szCs w:val="20"/>
        </w:rPr>
      </w:pPr>
      <w:r w:rsidRPr="008E72D0">
        <w:rPr>
          <w:rFonts w:ascii="Myriad Pro" w:hAnsi="Myriad Pro"/>
          <w:color w:val="auto"/>
          <w:sz w:val="20"/>
          <w:szCs w:val="20"/>
        </w:rPr>
        <w:lastRenderedPageBreak/>
        <w:t>Personenkre</w:t>
      </w:r>
      <w:r w:rsidR="00A5464D">
        <w:rPr>
          <w:rFonts w:ascii="Myriad Pro" w:hAnsi="Myriad Pro"/>
          <w:color w:val="auto"/>
          <w:sz w:val="20"/>
          <w:szCs w:val="20"/>
        </w:rPr>
        <w:t>is, der ein Fahrzeug gemeinsam –</w:t>
      </w:r>
      <w:r w:rsidRPr="008E72D0">
        <w:rPr>
          <w:rFonts w:ascii="Myriad Pro" w:hAnsi="Myriad Pro"/>
          <w:color w:val="auto"/>
          <w:sz w:val="20"/>
          <w:szCs w:val="20"/>
        </w:rPr>
        <w:t xml:space="preserve"> </w:t>
      </w:r>
      <w:r w:rsidR="00A5464D">
        <w:rPr>
          <w:rFonts w:ascii="Myriad Pro" w:hAnsi="Myriad Pro"/>
          <w:color w:val="auto"/>
          <w:sz w:val="20"/>
          <w:szCs w:val="20"/>
        </w:rPr>
        <w:t>gleichzeitig oder nacheinander –</w:t>
      </w:r>
      <w:r w:rsidRPr="008E72D0">
        <w:rPr>
          <w:rFonts w:ascii="Myriad Pro" w:hAnsi="Myriad Pro"/>
          <w:color w:val="auto"/>
          <w:sz w:val="20"/>
          <w:szCs w:val="20"/>
        </w:rPr>
        <w:t xml:space="preserve"> benutzt, möglichst </w:t>
      </w:r>
      <w:proofErr w:type="gramStart"/>
      <w:r w:rsidRPr="008E72D0">
        <w:rPr>
          <w:rFonts w:ascii="Myriad Pro" w:hAnsi="Myriad Pro"/>
          <w:color w:val="auto"/>
          <w:sz w:val="20"/>
          <w:szCs w:val="20"/>
        </w:rPr>
        <w:t>einschränken</w:t>
      </w:r>
      <w:proofErr w:type="gramEnd"/>
      <w:r w:rsidRPr="008E72D0">
        <w:rPr>
          <w:rFonts w:ascii="Myriad Pro" w:hAnsi="Myriad Pro"/>
          <w:color w:val="auto"/>
          <w:sz w:val="20"/>
          <w:szCs w:val="20"/>
        </w:rPr>
        <w:t xml:space="preserve">. </w:t>
      </w:r>
    </w:p>
    <w:p w:rsidR="008E72D0" w:rsidRPr="0059350E" w:rsidRDefault="008E72D0" w:rsidP="008E72D0">
      <w:pPr>
        <w:pStyle w:val="Default"/>
        <w:numPr>
          <w:ilvl w:val="0"/>
          <w:numId w:val="28"/>
        </w:numPr>
        <w:rPr>
          <w:rFonts w:ascii="Myriad Pro" w:hAnsi="Myriad Pro"/>
          <w:color w:val="auto"/>
          <w:sz w:val="20"/>
          <w:szCs w:val="20"/>
        </w:rPr>
      </w:pPr>
      <w:r w:rsidRPr="0059350E">
        <w:rPr>
          <w:rFonts w:ascii="Myriad Pro" w:hAnsi="Myriad Pro"/>
          <w:color w:val="auto"/>
          <w:sz w:val="20"/>
          <w:szCs w:val="20"/>
        </w:rPr>
        <w:t xml:space="preserve">Innenräume der Fahrzeuge und insbesondere mögliche Kontaktflächen sind regelmäßig durch den Fahrzeugführer zu reinigen, besonders bei Nutzung durch mehrere Personen. Reinigungstücher werden vom EGH zur Verfügung gestellt. </w:t>
      </w:r>
    </w:p>
    <w:p w:rsidR="008E72D0" w:rsidRPr="008E72D0" w:rsidRDefault="008E72D0" w:rsidP="008E72D0">
      <w:pPr>
        <w:pStyle w:val="Default"/>
        <w:rPr>
          <w:rFonts w:ascii="Myriad Pro" w:hAnsi="Myriad Pro"/>
          <w:color w:val="auto"/>
          <w:sz w:val="20"/>
          <w:szCs w:val="20"/>
        </w:rPr>
      </w:pPr>
    </w:p>
    <w:p w:rsidR="008E72D0" w:rsidRPr="008E72D0" w:rsidRDefault="008E72D0" w:rsidP="008E72D0">
      <w:pPr>
        <w:pStyle w:val="Default"/>
        <w:rPr>
          <w:rFonts w:ascii="Myriad Pro" w:hAnsi="Myriad Pro"/>
          <w:color w:val="auto"/>
          <w:sz w:val="20"/>
          <w:szCs w:val="20"/>
        </w:rPr>
      </w:pPr>
      <w:r w:rsidRPr="008E72D0">
        <w:rPr>
          <w:rFonts w:ascii="Myriad Pro" w:hAnsi="Myriad Pro"/>
          <w:b/>
          <w:bCs/>
          <w:color w:val="auto"/>
          <w:sz w:val="20"/>
          <w:szCs w:val="20"/>
        </w:rPr>
        <w:t xml:space="preserve">6. Arbeitskleidung/Persönliche Schutzausrüstung (PSA) </w:t>
      </w:r>
    </w:p>
    <w:p w:rsidR="008E72D0" w:rsidRPr="008E72D0" w:rsidRDefault="008E72D0" w:rsidP="0059350E">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 xml:space="preserve">Strikte Einhaltung ausschließlich personenbezogener Benutzung jeglicher PSA und Arbeitskleidung. </w:t>
      </w:r>
    </w:p>
    <w:p w:rsidR="008E72D0" w:rsidRPr="008E72D0" w:rsidRDefault="008E72D0" w:rsidP="0059350E">
      <w:pPr>
        <w:pStyle w:val="Default"/>
        <w:numPr>
          <w:ilvl w:val="0"/>
          <w:numId w:val="28"/>
        </w:numPr>
        <w:spacing w:after="76"/>
        <w:rPr>
          <w:rFonts w:ascii="Myriad Pro" w:hAnsi="Myriad Pro"/>
          <w:color w:val="auto"/>
          <w:sz w:val="20"/>
          <w:szCs w:val="20"/>
        </w:rPr>
      </w:pPr>
      <w:r w:rsidRPr="008E72D0">
        <w:rPr>
          <w:rFonts w:ascii="Myriad Pro" w:hAnsi="Myriad Pro"/>
          <w:color w:val="auto"/>
          <w:sz w:val="20"/>
          <w:szCs w:val="20"/>
        </w:rPr>
        <w:t xml:space="preserve">Getrennte Aufbewahrung von Arbeitskleidung/PSA und Alltagskleidung ist zu ermöglichen. </w:t>
      </w:r>
    </w:p>
    <w:p w:rsidR="008E72D0" w:rsidRPr="008E72D0" w:rsidRDefault="008E72D0" w:rsidP="0059350E">
      <w:pPr>
        <w:pStyle w:val="Default"/>
        <w:numPr>
          <w:ilvl w:val="0"/>
          <w:numId w:val="28"/>
        </w:numPr>
        <w:rPr>
          <w:rFonts w:ascii="Myriad Pro" w:hAnsi="Myriad Pro"/>
          <w:color w:val="auto"/>
          <w:sz w:val="20"/>
          <w:szCs w:val="20"/>
        </w:rPr>
      </w:pPr>
      <w:r w:rsidRPr="008E72D0">
        <w:rPr>
          <w:rFonts w:ascii="Myriad Pro" w:hAnsi="Myriad Pro"/>
          <w:color w:val="auto"/>
          <w:sz w:val="20"/>
          <w:szCs w:val="20"/>
        </w:rPr>
        <w:t xml:space="preserve">Regelmäßige Reinigung der Arbeitskleidung. </w:t>
      </w:r>
    </w:p>
    <w:p w:rsidR="008E72D0" w:rsidRPr="008E72D0" w:rsidRDefault="008E72D0" w:rsidP="008E72D0">
      <w:pPr>
        <w:pStyle w:val="Default"/>
        <w:rPr>
          <w:rFonts w:ascii="Myriad Pro" w:hAnsi="Myriad Pro"/>
          <w:color w:val="auto"/>
          <w:sz w:val="20"/>
          <w:szCs w:val="20"/>
        </w:rPr>
      </w:pPr>
    </w:p>
    <w:p w:rsidR="008E72D0" w:rsidRPr="008E72D0" w:rsidRDefault="008E72D0" w:rsidP="008E72D0">
      <w:pPr>
        <w:pStyle w:val="Default"/>
        <w:rPr>
          <w:rFonts w:ascii="Myriad Pro" w:hAnsi="Myriad Pro"/>
          <w:color w:val="auto"/>
          <w:sz w:val="20"/>
          <w:szCs w:val="20"/>
        </w:rPr>
      </w:pPr>
      <w:r w:rsidRPr="008E72D0">
        <w:rPr>
          <w:rFonts w:ascii="Myriad Pro" w:hAnsi="Myriad Pro"/>
          <w:b/>
          <w:bCs/>
          <w:color w:val="auto"/>
          <w:sz w:val="20"/>
          <w:szCs w:val="20"/>
        </w:rPr>
        <w:t xml:space="preserve">7. Beschaffung von Reinigungs- und Desinfektionsmittel </w:t>
      </w:r>
    </w:p>
    <w:p w:rsidR="008E72D0" w:rsidRPr="0059350E" w:rsidRDefault="008E72D0" w:rsidP="008E72D0">
      <w:pPr>
        <w:pStyle w:val="Default"/>
        <w:numPr>
          <w:ilvl w:val="0"/>
          <w:numId w:val="32"/>
        </w:numPr>
        <w:rPr>
          <w:rFonts w:ascii="Myriad Pro" w:hAnsi="Myriad Pro"/>
          <w:color w:val="auto"/>
          <w:sz w:val="20"/>
          <w:szCs w:val="20"/>
        </w:rPr>
      </w:pPr>
      <w:r w:rsidRPr="008E72D0">
        <w:rPr>
          <w:rFonts w:ascii="Myriad Pro" w:hAnsi="Myriad Pro"/>
          <w:b/>
          <w:bCs/>
          <w:color w:val="auto"/>
          <w:sz w:val="20"/>
          <w:szCs w:val="20"/>
        </w:rPr>
        <w:t xml:space="preserve">Reinigungsmittel </w:t>
      </w:r>
      <w:r w:rsidRPr="008E72D0">
        <w:rPr>
          <w:rFonts w:ascii="Myriad Pro" w:hAnsi="Myriad Pro"/>
          <w:color w:val="auto"/>
          <w:sz w:val="20"/>
          <w:szCs w:val="20"/>
        </w:rPr>
        <w:t xml:space="preserve">werden zentral durch den EGH beschafft. Die Organisations-einheiten melden ihren Bedarf an folgenden dortigen Ansprechpartner: </w:t>
      </w:r>
      <w:r w:rsidR="0059350E">
        <w:rPr>
          <w:rFonts w:ascii="Myriad Pro" w:hAnsi="Myriad Pro"/>
          <w:color w:val="auto"/>
          <w:sz w:val="20"/>
          <w:szCs w:val="20"/>
        </w:rPr>
        <w:br/>
      </w:r>
      <w:r w:rsidR="002F4FE5" w:rsidRPr="002F4FE5">
        <w:rPr>
          <w:rFonts w:ascii="Myriad Pro" w:hAnsi="Myriad Pro"/>
          <w:b/>
          <w:color w:val="FF0000"/>
          <w:sz w:val="20"/>
          <w:szCs w:val="20"/>
        </w:rPr>
        <w:t>NN</w:t>
      </w:r>
      <w:r w:rsidRPr="002F4FE5">
        <w:rPr>
          <w:rFonts w:ascii="Myriad Pro" w:hAnsi="Myriad Pro"/>
          <w:color w:val="FF0000"/>
          <w:sz w:val="20"/>
          <w:szCs w:val="20"/>
        </w:rPr>
        <w:t xml:space="preserve"> </w:t>
      </w:r>
      <w:r w:rsidRPr="0059350E">
        <w:rPr>
          <w:rFonts w:ascii="Myriad Pro" w:hAnsi="Myriad Pro"/>
          <w:color w:val="auto"/>
          <w:sz w:val="20"/>
          <w:szCs w:val="20"/>
        </w:rPr>
        <w:t xml:space="preserve">(Mail: </w:t>
      </w:r>
      <w:r w:rsidR="002F4FE5" w:rsidRPr="002F4FE5">
        <w:rPr>
          <w:rFonts w:ascii="Myriad Pro" w:hAnsi="Myriad Pro"/>
          <w:color w:val="FF0000"/>
          <w:sz w:val="20"/>
          <w:szCs w:val="20"/>
        </w:rPr>
        <w:t>NN</w:t>
      </w:r>
      <w:r w:rsidRPr="0059350E">
        <w:rPr>
          <w:rFonts w:ascii="Myriad Pro" w:hAnsi="Myriad Pro"/>
          <w:color w:val="0D0D0D"/>
          <w:sz w:val="20"/>
          <w:szCs w:val="20"/>
        </w:rPr>
        <w:t>, Tel</w:t>
      </w:r>
      <w:r w:rsidR="0059350E">
        <w:rPr>
          <w:rFonts w:ascii="Myriad Pro" w:hAnsi="Myriad Pro"/>
          <w:color w:val="0D0D0D"/>
          <w:sz w:val="20"/>
          <w:szCs w:val="20"/>
        </w:rPr>
        <w:t>efon</w:t>
      </w:r>
      <w:r w:rsidRPr="0059350E">
        <w:rPr>
          <w:rFonts w:ascii="Myriad Pro" w:hAnsi="Myriad Pro"/>
          <w:color w:val="0D0D0D"/>
          <w:sz w:val="20"/>
          <w:szCs w:val="20"/>
        </w:rPr>
        <w:t xml:space="preserve"> </w:t>
      </w:r>
      <w:r w:rsidR="002F4FE5" w:rsidRPr="002F4FE5">
        <w:rPr>
          <w:rFonts w:ascii="Myriad Pro" w:hAnsi="Myriad Pro"/>
          <w:color w:val="FF0000"/>
          <w:sz w:val="20"/>
          <w:szCs w:val="20"/>
        </w:rPr>
        <w:t>NN</w:t>
      </w:r>
      <w:r w:rsidRPr="0059350E">
        <w:rPr>
          <w:rFonts w:ascii="Myriad Pro" w:hAnsi="Myriad Pro"/>
          <w:sz w:val="20"/>
          <w:szCs w:val="20"/>
        </w:rPr>
        <w:t xml:space="preserve">) </w:t>
      </w:r>
    </w:p>
    <w:p w:rsidR="008E72D0" w:rsidRPr="0059350E" w:rsidRDefault="008E72D0" w:rsidP="008E72D0">
      <w:pPr>
        <w:pStyle w:val="Default"/>
        <w:numPr>
          <w:ilvl w:val="0"/>
          <w:numId w:val="32"/>
        </w:numPr>
        <w:rPr>
          <w:rFonts w:ascii="Myriad Pro" w:hAnsi="Myriad Pro"/>
          <w:sz w:val="20"/>
          <w:szCs w:val="20"/>
        </w:rPr>
      </w:pPr>
      <w:r w:rsidRPr="008E72D0">
        <w:rPr>
          <w:rFonts w:ascii="Myriad Pro" w:hAnsi="Myriad Pro"/>
          <w:b/>
          <w:bCs/>
          <w:sz w:val="20"/>
          <w:szCs w:val="20"/>
        </w:rPr>
        <w:t xml:space="preserve">Desinfektionsmittel </w:t>
      </w:r>
      <w:r w:rsidRPr="008E72D0">
        <w:rPr>
          <w:rFonts w:ascii="Myriad Pro" w:hAnsi="Myriad Pro"/>
          <w:sz w:val="20"/>
          <w:szCs w:val="20"/>
        </w:rPr>
        <w:t>(</w:t>
      </w:r>
      <w:r w:rsidR="0059350E">
        <w:rPr>
          <w:rFonts w:ascii="Myriad Pro" w:hAnsi="Myriad Pro"/>
          <w:sz w:val="20"/>
          <w:szCs w:val="20"/>
        </w:rPr>
        <w:t>inklusive</w:t>
      </w:r>
      <w:r w:rsidRPr="008E72D0">
        <w:rPr>
          <w:rFonts w:ascii="Myriad Pro" w:hAnsi="Myriad Pro"/>
          <w:sz w:val="20"/>
          <w:szCs w:val="20"/>
        </w:rPr>
        <w:t xml:space="preserve"> Spender, je nach Verfügbarkeit) werden zentral durch die Feuerwehr beschafft. Die Organisationseinheiten melden ihren Bedarf an folgenden dortigen Ansprechpartner: </w:t>
      </w:r>
      <w:r w:rsidR="0059350E">
        <w:rPr>
          <w:rFonts w:ascii="Myriad Pro" w:hAnsi="Myriad Pro"/>
          <w:sz w:val="20"/>
          <w:szCs w:val="20"/>
        </w:rPr>
        <w:br/>
      </w:r>
      <w:r w:rsidR="002F4FE5" w:rsidRPr="002F4FE5">
        <w:rPr>
          <w:rFonts w:ascii="Myriad Pro" w:hAnsi="Myriad Pro"/>
          <w:b/>
          <w:color w:val="FF0000"/>
          <w:sz w:val="20"/>
          <w:szCs w:val="20"/>
        </w:rPr>
        <w:t>NN</w:t>
      </w:r>
      <w:r w:rsidRPr="0059350E">
        <w:rPr>
          <w:rFonts w:ascii="Myriad Pro" w:hAnsi="Myriad Pro"/>
          <w:sz w:val="20"/>
          <w:szCs w:val="20"/>
        </w:rPr>
        <w:t xml:space="preserve">, (Mail: </w:t>
      </w:r>
      <w:r w:rsidR="002F4FE5" w:rsidRPr="002F4FE5">
        <w:rPr>
          <w:rFonts w:ascii="Myriad Pro" w:hAnsi="Myriad Pro"/>
          <w:color w:val="FF0000"/>
          <w:sz w:val="20"/>
          <w:szCs w:val="20"/>
        </w:rPr>
        <w:t>NN</w:t>
      </w:r>
      <w:r w:rsidRPr="0059350E">
        <w:rPr>
          <w:rFonts w:ascii="Myriad Pro" w:hAnsi="Myriad Pro"/>
          <w:color w:val="0D0D0D"/>
          <w:sz w:val="20"/>
          <w:szCs w:val="20"/>
        </w:rPr>
        <w:t>, Tel</w:t>
      </w:r>
      <w:r w:rsidR="0059350E">
        <w:rPr>
          <w:rFonts w:ascii="Myriad Pro" w:hAnsi="Myriad Pro"/>
          <w:color w:val="0D0D0D"/>
          <w:sz w:val="20"/>
          <w:szCs w:val="20"/>
        </w:rPr>
        <w:t>efon</w:t>
      </w:r>
      <w:r w:rsidRPr="0059350E">
        <w:rPr>
          <w:rFonts w:ascii="Myriad Pro" w:hAnsi="Myriad Pro"/>
          <w:color w:val="0D0D0D"/>
          <w:sz w:val="20"/>
          <w:szCs w:val="20"/>
        </w:rPr>
        <w:t xml:space="preserve"> </w:t>
      </w:r>
      <w:r w:rsidR="002F4FE5" w:rsidRPr="002F4FE5">
        <w:rPr>
          <w:rFonts w:ascii="Myriad Pro" w:hAnsi="Myriad Pro"/>
          <w:color w:val="FF0000"/>
          <w:sz w:val="20"/>
          <w:szCs w:val="20"/>
        </w:rPr>
        <w:t>NN</w:t>
      </w:r>
      <w:r w:rsidRPr="0059350E">
        <w:rPr>
          <w:rFonts w:ascii="Myriad Pro" w:hAnsi="Myriad Pro"/>
          <w:sz w:val="20"/>
          <w:szCs w:val="20"/>
        </w:rPr>
        <w:t xml:space="preserve">) </w:t>
      </w:r>
    </w:p>
    <w:sectPr w:rsidR="008E72D0" w:rsidRPr="0059350E" w:rsidSect="00FB59DA">
      <w:footerReference w:type="default" r:id="rId8"/>
      <w:headerReference w:type="first" r:id="rId9"/>
      <w:footerReference w:type="first" r:id="rId10"/>
      <w:pgSz w:w="11906" w:h="16838"/>
      <w:pgMar w:top="709" w:right="1274" w:bottom="28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25E" w:rsidRDefault="0083625E">
      <w:r>
        <w:separator/>
      </w:r>
    </w:p>
  </w:endnote>
  <w:endnote w:type="continuationSeparator" w:id="0">
    <w:p w:rsidR="0083625E" w:rsidRDefault="0083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SemiBold">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Bk BT">
    <w:altName w:val="Century Gothic"/>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897" w:rsidRDefault="003F2897">
    <w:pPr>
      <w:pStyle w:val="Fuzeile"/>
      <w:framePr w:wrap="auto" w:vAnchor="text" w:hAnchor="margin" w:xAlign="center" w:y="1"/>
      <w:rPr>
        <w:rStyle w:val="Seitenzahl"/>
        <w:rFonts w:ascii="Futura Bk BT" w:hAnsi="Futura Bk BT"/>
      </w:rPr>
    </w:pPr>
    <w:r>
      <w:rPr>
        <w:rStyle w:val="Seitenzahl"/>
      </w:rPr>
      <w:t>-</w:t>
    </w:r>
    <w:r>
      <w:rPr>
        <w:rStyle w:val="Seitenzahl"/>
      </w:rPr>
      <w:fldChar w:fldCharType="begin"/>
    </w:r>
    <w:r>
      <w:rPr>
        <w:rStyle w:val="Seitenzahl"/>
      </w:rPr>
      <w:instrText xml:space="preserve">PAGE  </w:instrText>
    </w:r>
    <w:r>
      <w:rPr>
        <w:rStyle w:val="Seitenzahl"/>
      </w:rPr>
      <w:fldChar w:fldCharType="separate"/>
    </w:r>
    <w:r w:rsidR="003514A3">
      <w:rPr>
        <w:rStyle w:val="Seitenzahl"/>
        <w:noProof/>
      </w:rPr>
      <w:t>3</w:t>
    </w:r>
    <w:r>
      <w:rPr>
        <w:rStyle w:val="Seitenzahl"/>
      </w:rPr>
      <w:fldChar w:fldCharType="end"/>
    </w:r>
    <w:r>
      <w:rPr>
        <w:rStyle w:val="Seitenzahl"/>
      </w:rPr>
      <w:t>-</w:t>
    </w:r>
  </w:p>
  <w:p w:rsidR="003F2897" w:rsidRDefault="003F28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897" w:rsidRPr="0059350E" w:rsidRDefault="00E57550">
    <w:pPr>
      <w:pStyle w:val="Fuzeile"/>
      <w:rPr>
        <w:rFonts w:ascii="Myriad Pro" w:hAnsi="Myriad Pro"/>
      </w:rPr>
    </w:pPr>
    <w:r w:rsidRPr="0059350E">
      <w:rPr>
        <w:rFonts w:ascii="Myriad Pro" w:hAnsi="Myriad Pro"/>
        <w:noProof/>
      </w:rPr>
      <w:drawing>
        <wp:anchor distT="0" distB="0" distL="114300" distR="114300" simplePos="0" relativeHeight="251658240" behindDoc="0" locked="0" layoutInCell="1" allowOverlap="1" wp14:anchorId="7FD878E3" wp14:editId="2EA28F55">
          <wp:simplePos x="0" y="0"/>
          <wp:positionH relativeFrom="column">
            <wp:posOffset>3837305</wp:posOffset>
          </wp:positionH>
          <wp:positionV relativeFrom="paragraph">
            <wp:posOffset>-481965</wp:posOffset>
          </wp:positionV>
          <wp:extent cx="2266950" cy="640715"/>
          <wp:effectExtent l="0" t="0" r="0" b="6985"/>
          <wp:wrapNone/>
          <wp:docPr id="3" name="Bild 3" descr="Logo Stadt Oldenburg-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adt Oldenburg-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59350E" w:rsidRPr="0059350E">
      <w:rPr>
        <w:rFonts w:ascii="Myriad Pro" w:hAnsi="Myriad Pro"/>
        <w:noProof/>
      </w:rPr>
      <w:t>Stand 30. April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25E" w:rsidRDefault="0083625E">
      <w:r>
        <w:separator/>
      </w:r>
    </w:p>
  </w:footnote>
  <w:footnote w:type="continuationSeparator" w:id="0">
    <w:p w:rsidR="0083625E" w:rsidRDefault="00836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FA" w:rsidRPr="00C775FA" w:rsidRDefault="00E57550">
    <w:pPr>
      <w:pStyle w:val="Kopfzeile"/>
    </w:pPr>
    <w:r>
      <w:rPr>
        <w:noProof/>
      </w:rPr>
      <w:drawing>
        <wp:anchor distT="0" distB="0" distL="114300" distR="114300" simplePos="0" relativeHeight="251657216" behindDoc="1" locked="0" layoutInCell="1" allowOverlap="1" wp14:anchorId="4EBC0E8B" wp14:editId="1F86D233">
          <wp:simplePos x="0" y="0"/>
          <wp:positionH relativeFrom="column">
            <wp:posOffset>-277495</wp:posOffset>
          </wp:positionH>
          <wp:positionV relativeFrom="paragraph">
            <wp:posOffset>2540</wp:posOffset>
          </wp:positionV>
          <wp:extent cx="6459855" cy="973455"/>
          <wp:effectExtent l="0" t="0" r="0" b="0"/>
          <wp:wrapTight wrapText="bothSides">
            <wp:wrapPolygon edited="0">
              <wp:start x="0" y="0"/>
              <wp:lineTo x="0" y="21135"/>
              <wp:lineTo x="21530" y="21135"/>
              <wp:lineTo x="21530" y="0"/>
              <wp:lineTo x="0" y="0"/>
            </wp:wrapPolygon>
          </wp:wrapTight>
          <wp:docPr id="1" name="Bild 1" descr="kopfzeile neues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fzeile neues c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9855" cy="973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1C2D0F"/>
    <w:multiLevelType w:val="multilevel"/>
    <w:tmpl w:val="BBA8AAD0"/>
    <w:lvl w:ilvl="0">
      <w:start w:val="10"/>
      <w:numFmt w:val="decimal"/>
      <w:lvlText w:val="%1"/>
      <w:lvlJc w:val="left"/>
      <w:pPr>
        <w:tabs>
          <w:tab w:val="num" w:pos="1275"/>
        </w:tabs>
        <w:ind w:left="1275" w:hanging="1275"/>
      </w:pPr>
      <w:rPr>
        <w:rFonts w:hint="default"/>
      </w:rPr>
    </w:lvl>
    <w:lvl w:ilvl="1">
      <w:start w:val="10"/>
      <w:numFmt w:val="decimal"/>
      <w:lvlText w:val="%1.%2"/>
      <w:lvlJc w:val="left"/>
      <w:pPr>
        <w:tabs>
          <w:tab w:val="num" w:pos="1275"/>
        </w:tabs>
        <w:ind w:left="1275" w:hanging="1275"/>
      </w:pPr>
      <w:rPr>
        <w:rFonts w:hint="default"/>
      </w:rPr>
    </w:lvl>
    <w:lvl w:ilvl="2">
      <w:start w:val="7"/>
      <w:numFmt w:val="decimalZero"/>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C8F08C7"/>
    <w:multiLevelType w:val="singleLevel"/>
    <w:tmpl w:val="9BAE0B7A"/>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D7E5DA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0C504C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E80163"/>
    <w:multiLevelType w:val="hybridMultilevel"/>
    <w:tmpl w:val="BBA2D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382E43"/>
    <w:multiLevelType w:val="singleLevel"/>
    <w:tmpl w:val="0407000F"/>
    <w:lvl w:ilvl="0">
      <w:start w:val="1"/>
      <w:numFmt w:val="decimal"/>
      <w:lvlText w:val="%1."/>
      <w:lvlJc w:val="left"/>
      <w:pPr>
        <w:tabs>
          <w:tab w:val="num" w:pos="360"/>
        </w:tabs>
        <w:ind w:left="360" w:hanging="360"/>
      </w:pPr>
      <w:rPr>
        <w:rFonts w:hint="default"/>
      </w:rPr>
    </w:lvl>
  </w:abstractNum>
  <w:abstractNum w:abstractNumId="7" w15:restartNumberingAfterBreak="0">
    <w:nsid w:val="215F62DB"/>
    <w:multiLevelType w:val="hybridMultilevel"/>
    <w:tmpl w:val="E94CA292"/>
    <w:lvl w:ilvl="0" w:tplc="15246B28">
      <w:numFmt w:val="bullet"/>
      <w:lvlText w:val=""/>
      <w:lvlJc w:val="left"/>
      <w:pPr>
        <w:ind w:left="720" w:hanging="360"/>
      </w:pPr>
      <w:rPr>
        <w:rFonts w:ascii="Myriad Pro" w:eastAsia="Times New Roman" w:hAnsi="Myriad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C7017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28A3B42"/>
    <w:multiLevelType w:val="hybridMultilevel"/>
    <w:tmpl w:val="34BA2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855481"/>
    <w:multiLevelType w:val="hybridMultilevel"/>
    <w:tmpl w:val="1BDE56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5606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0B263F6"/>
    <w:multiLevelType w:val="hybridMultilevel"/>
    <w:tmpl w:val="D3F27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3D3436"/>
    <w:multiLevelType w:val="hybridMultilevel"/>
    <w:tmpl w:val="72D0F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4E5313"/>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5263FEC"/>
    <w:multiLevelType w:val="hybridMultilevel"/>
    <w:tmpl w:val="7DBC0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320C55"/>
    <w:multiLevelType w:val="hybridMultilevel"/>
    <w:tmpl w:val="73D8B0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026EB"/>
    <w:multiLevelType w:val="singleLevel"/>
    <w:tmpl w:val="C73851B8"/>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D8274B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4BB6E7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FC631A6"/>
    <w:multiLevelType w:val="hybridMultilevel"/>
    <w:tmpl w:val="B6E85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AB2007"/>
    <w:multiLevelType w:val="singleLevel"/>
    <w:tmpl w:val="9BAE0B7A"/>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B0930E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BEA6BD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FB02F2E"/>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39F0A9A"/>
    <w:multiLevelType w:val="singleLevel"/>
    <w:tmpl w:val="04070013"/>
    <w:lvl w:ilvl="0">
      <w:start w:val="1"/>
      <w:numFmt w:val="upperRoman"/>
      <w:lvlText w:val="%1."/>
      <w:lvlJc w:val="left"/>
      <w:pPr>
        <w:tabs>
          <w:tab w:val="num" w:pos="720"/>
        </w:tabs>
        <w:ind w:left="720" w:hanging="720"/>
      </w:pPr>
      <w:rPr>
        <w:rFonts w:hint="default"/>
      </w:rPr>
    </w:lvl>
  </w:abstractNum>
  <w:abstractNum w:abstractNumId="26" w15:restartNumberingAfterBreak="0">
    <w:nsid w:val="67CC4187"/>
    <w:multiLevelType w:val="hybridMultilevel"/>
    <w:tmpl w:val="2F843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5B3E14"/>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0913C84"/>
    <w:multiLevelType w:val="multilevel"/>
    <w:tmpl w:val="CCC8B8EE"/>
    <w:lvl w:ilvl="0">
      <w:start w:val="18"/>
      <w:numFmt w:val="decimal"/>
      <w:lvlText w:val="%1"/>
      <w:lvlJc w:val="left"/>
      <w:pPr>
        <w:tabs>
          <w:tab w:val="num" w:pos="1275"/>
        </w:tabs>
        <w:ind w:left="1275" w:hanging="1275"/>
      </w:pPr>
      <w:rPr>
        <w:rFonts w:hint="default"/>
      </w:rPr>
    </w:lvl>
    <w:lvl w:ilvl="1">
      <w:start w:val="4"/>
      <w:numFmt w:val="decimalZero"/>
      <w:lvlText w:val="%1.%2"/>
      <w:lvlJc w:val="left"/>
      <w:pPr>
        <w:tabs>
          <w:tab w:val="num" w:pos="1275"/>
        </w:tabs>
        <w:ind w:left="1275" w:hanging="1275"/>
      </w:pPr>
      <w:rPr>
        <w:rFonts w:hint="default"/>
      </w:rPr>
    </w:lvl>
    <w:lvl w:ilvl="2">
      <w:start w:val="7"/>
      <w:numFmt w:val="decimalZero"/>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75964990"/>
    <w:multiLevelType w:val="hybridMultilevel"/>
    <w:tmpl w:val="97DEA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4965D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B874CF9"/>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17"/>
  </w:num>
  <w:num w:numId="3">
    <w:abstractNumId w:val="21"/>
  </w:num>
  <w:num w:numId="4">
    <w:abstractNumId w:val="30"/>
  </w:num>
  <w:num w:numId="5">
    <w:abstractNumId w:val="27"/>
  </w:num>
  <w:num w:numId="6">
    <w:abstractNumId w:val="14"/>
  </w:num>
  <w:num w:numId="7">
    <w:abstractNumId w:val="19"/>
  </w:num>
  <w:num w:numId="8">
    <w:abstractNumId w:val="3"/>
  </w:num>
  <w:num w:numId="9">
    <w:abstractNumId w:val="23"/>
  </w:num>
  <w:num w:numId="10">
    <w:abstractNumId w:val="31"/>
  </w:num>
  <w:num w:numId="11">
    <w:abstractNumId w:val="18"/>
  </w:num>
  <w:num w:numId="12">
    <w:abstractNumId w:val="11"/>
  </w:num>
  <w:num w:numId="13">
    <w:abstractNumId w:val="22"/>
  </w:num>
  <w:num w:numId="14">
    <w:abstractNumId w:val="2"/>
  </w:num>
  <w:num w:numId="15">
    <w:abstractNumId w:val="6"/>
  </w:num>
  <w:num w:numId="16">
    <w:abstractNumId w:val="24"/>
  </w:num>
  <w:num w:numId="17">
    <w:abstractNumId w:val="8"/>
  </w:num>
  <w:num w:numId="18">
    <w:abstractNumId w:val="4"/>
  </w:num>
  <w:num w:numId="19">
    <w:abstractNumId w:val="25"/>
  </w:num>
  <w:num w:numId="20">
    <w:abstractNumId w:val="28"/>
  </w:num>
  <w:num w:numId="21">
    <w:abstractNumId w:val="1"/>
  </w:num>
  <w:num w:numId="22">
    <w:abstractNumId w:val="10"/>
  </w:num>
  <w:num w:numId="23">
    <w:abstractNumId w:val="16"/>
  </w:num>
  <w:num w:numId="24">
    <w:abstractNumId w:val="9"/>
  </w:num>
  <w:num w:numId="25">
    <w:abstractNumId w:val="7"/>
  </w:num>
  <w:num w:numId="26">
    <w:abstractNumId w:val="26"/>
  </w:num>
  <w:num w:numId="27">
    <w:abstractNumId w:val="13"/>
  </w:num>
  <w:num w:numId="28">
    <w:abstractNumId w:val="15"/>
  </w:num>
  <w:num w:numId="29">
    <w:abstractNumId w:val="20"/>
  </w:num>
  <w:num w:numId="30">
    <w:abstractNumId w:val="29"/>
  </w:num>
  <w:num w:numId="31">
    <w:abstractNumId w:val="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97"/>
    <w:rsid w:val="00000327"/>
    <w:rsid w:val="00000B5F"/>
    <w:rsid w:val="000020DA"/>
    <w:rsid w:val="00015492"/>
    <w:rsid w:val="00046626"/>
    <w:rsid w:val="000466AB"/>
    <w:rsid w:val="000516F6"/>
    <w:rsid w:val="00051ABF"/>
    <w:rsid w:val="00056959"/>
    <w:rsid w:val="000646C6"/>
    <w:rsid w:val="00073644"/>
    <w:rsid w:val="00083EB1"/>
    <w:rsid w:val="00093F5D"/>
    <w:rsid w:val="0009778F"/>
    <w:rsid w:val="00097FC8"/>
    <w:rsid w:val="000A466F"/>
    <w:rsid w:val="000C2C50"/>
    <w:rsid w:val="000C5461"/>
    <w:rsid w:val="000C645B"/>
    <w:rsid w:val="000D46CE"/>
    <w:rsid w:val="000D46FF"/>
    <w:rsid w:val="000D4DB2"/>
    <w:rsid w:val="000D5E95"/>
    <w:rsid w:val="000E501F"/>
    <w:rsid w:val="000E5155"/>
    <w:rsid w:val="000E55E5"/>
    <w:rsid w:val="000F30EE"/>
    <w:rsid w:val="000F4722"/>
    <w:rsid w:val="001012F2"/>
    <w:rsid w:val="001051DA"/>
    <w:rsid w:val="001065CC"/>
    <w:rsid w:val="00110C9F"/>
    <w:rsid w:val="00110D70"/>
    <w:rsid w:val="00120237"/>
    <w:rsid w:val="00123027"/>
    <w:rsid w:val="00126810"/>
    <w:rsid w:val="00143F49"/>
    <w:rsid w:val="001447AB"/>
    <w:rsid w:val="001479E3"/>
    <w:rsid w:val="00150EB2"/>
    <w:rsid w:val="0015572A"/>
    <w:rsid w:val="00162B07"/>
    <w:rsid w:val="001663A0"/>
    <w:rsid w:val="00166EE0"/>
    <w:rsid w:val="00170DB2"/>
    <w:rsid w:val="00191C4E"/>
    <w:rsid w:val="001941E4"/>
    <w:rsid w:val="00196BC5"/>
    <w:rsid w:val="001A45D6"/>
    <w:rsid w:val="001A5BF4"/>
    <w:rsid w:val="001B1AF8"/>
    <w:rsid w:val="001B5F79"/>
    <w:rsid w:val="001C7535"/>
    <w:rsid w:val="001D1813"/>
    <w:rsid w:val="001D4091"/>
    <w:rsid w:val="001D58D9"/>
    <w:rsid w:val="001E1741"/>
    <w:rsid w:val="001E1827"/>
    <w:rsid w:val="001E18CD"/>
    <w:rsid w:val="001E1B1D"/>
    <w:rsid w:val="001E46B0"/>
    <w:rsid w:val="001E61B7"/>
    <w:rsid w:val="001F4B0A"/>
    <w:rsid w:val="001F630E"/>
    <w:rsid w:val="00200A69"/>
    <w:rsid w:val="0020153E"/>
    <w:rsid w:val="002038DB"/>
    <w:rsid w:val="00205E9B"/>
    <w:rsid w:val="00206A67"/>
    <w:rsid w:val="002168BB"/>
    <w:rsid w:val="00222051"/>
    <w:rsid w:val="00223A12"/>
    <w:rsid w:val="00236FE9"/>
    <w:rsid w:val="0024375B"/>
    <w:rsid w:val="0024679A"/>
    <w:rsid w:val="002536CE"/>
    <w:rsid w:val="00261F9E"/>
    <w:rsid w:val="002671BC"/>
    <w:rsid w:val="002874BF"/>
    <w:rsid w:val="00293153"/>
    <w:rsid w:val="00293183"/>
    <w:rsid w:val="00295818"/>
    <w:rsid w:val="002A0FAF"/>
    <w:rsid w:val="002B0920"/>
    <w:rsid w:val="002B4907"/>
    <w:rsid w:val="002D562E"/>
    <w:rsid w:val="002D69E0"/>
    <w:rsid w:val="002D721C"/>
    <w:rsid w:val="002E216E"/>
    <w:rsid w:val="002E7466"/>
    <w:rsid w:val="002F1783"/>
    <w:rsid w:val="002F4FE5"/>
    <w:rsid w:val="00312788"/>
    <w:rsid w:val="00316656"/>
    <w:rsid w:val="00324BF0"/>
    <w:rsid w:val="00337A0A"/>
    <w:rsid w:val="003448A2"/>
    <w:rsid w:val="0034570D"/>
    <w:rsid w:val="00345979"/>
    <w:rsid w:val="00350DBD"/>
    <w:rsid w:val="003514A3"/>
    <w:rsid w:val="00351DBD"/>
    <w:rsid w:val="003620BE"/>
    <w:rsid w:val="00363B85"/>
    <w:rsid w:val="00367438"/>
    <w:rsid w:val="003714AE"/>
    <w:rsid w:val="0037711F"/>
    <w:rsid w:val="00380821"/>
    <w:rsid w:val="00381914"/>
    <w:rsid w:val="003837BA"/>
    <w:rsid w:val="00384444"/>
    <w:rsid w:val="00393A9C"/>
    <w:rsid w:val="003B6974"/>
    <w:rsid w:val="003B7048"/>
    <w:rsid w:val="003C485C"/>
    <w:rsid w:val="003C5929"/>
    <w:rsid w:val="003D4DB6"/>
    <w:rsid w:val="003D7020"/>
    <w:rsid w:val="003E1173"/>
    <w:rsid w:val="003F2897"/>
    <w:rsid w:val="003F645A"/>
    <w:rsid w:val="00400FFE"/>
    <w:rsid w:val="00401639"/>
    <w:rsid w:val="004028C6"/>
    <w:rsid w:val="00420F39"/>
    <w:rsid w:val="004214C1"/>
    <w:rsid w:val="00425942"/>
    <w:rsid w:val="004316F9"/>
    <w:rsid w:val="00437FBA"/>
    <w:rsid w:val="00443512"/>
    <w:rsid w:val="004548AD"/>
    <w:rsid w:val="004637EB"/>
    <w:rsid w:val="00465D5A"/>
    <w:rsid w:val="00466D73"/>
    <w:rsid w:val="00475C24"/>
    <w:rsid w:val="004762DE"/>
    <w:rsid w:val="00481E98"/>
    <w:rsid w:val="00484126"/>
    <w:rsid w:val="00484329"/>
    <w:rsid w:val="00487DCC"/>
    <w:rsid w:val="00495572"/>
    <w:rsid w:val="004A411B"/>
    <w:rsid w:val="004C5DFC"/>
    <w:rsid w:val="004D2522"/>
    <w:rsid w:val="004D3665"/>
    <w:rsid w:val="004D3A54"/>
    <w:rsid w:val="004D7F11"/>
    <w:rsid w:val="004E7F7D"/>
    <w:rsid w:val="004F0C67"/>
    <w:rsid w:val="005024CD"/>
    <w:rsid w:val="00507DCE"/>
    <w:rsid w:val="00512B72"/>
    <w:rsid w:val="00513511"/>
    <w:rsid w:val="00520466"/>
    <w:rsid w:val="00526CDE"/>
    <w:rsid w:val="00536C00"/>
    <w:rsid w:val="0054711C"/>
    <w:rsid w:val="00552B2E"/>
    <w:rsid w:val="00564AEE"/>
    <w:rsid w:val="00573F65"/>
    <w:rsid w:val="00581514"/>
    <w:rsid w:val="00581B75"/>
    <w:rsid w:val="005917D1"/>
    <w:rsid w:val="005919C2"/>
    <w:rsid w:val="0059350E"/>
    <w:rsid w:val="00594ED7"/>
    <w:rsid w:val="005B06BC"/>
    <w:rsid w:val="005B1763"/>
    <w:rsid w:val="005B53F4"/>
    <w:rsid w:val="005B61AB"/>
    <w:rsid w:val="005B7A3A"/>
    <w:rsid w:val="005D2BBA"/>
    <w:rsid w:val="005E0181"/>
    <w:rsid w:val="005F09EC"/>
    <w:rsid w:val="00602E8F"/>
    <w:rsid w:val="00610CC2"/>
    <w:rsid w:val="00614C64"/>
    <w:rsid w:val="00624CC3"/>
    <w:rsid w:val="00631C6C"/>
    <w:rsid w:val="00631FA5"/>
    <w:rsid w:val="00633018"/>
    <w:rsid w:val="00636942"/>
    <w:rsid w:val="00641719"/>
    <w:rsid w:val="00642440"/>
    <w:rsid w:val="0064276C"/>
    <w:rsid w:val="00647D66"/>
    <w:rsid w:val="006507EE"/>
    <w:rsid w:val="0065559A"/>
    <w:rsid w:val="00657B0A"/>
    <w:rsid w:val="00660BD9"/>
    <w:rsid w:val="00665992"/>
    <w:rsid w:val="006663B5"/>
    <w:rsid w:val="00671772"/>
    <w:rsid w:val="00675AF9"/>
    <w:rsid w:val="00696F32"/>
    <w:rsid w:val="006A0C33"/>
    <w:rsid w:val="006A3634"/>
    <w:rsid w:val="006A6DA9"/>
    <w:rsid w:val="006B1A7B"/>
    <w:rsid w:val="006B301E"/>
    <w:rsid w:val="006B40B8"/>
    <w:rsid w:val="006B5760"/>
    <w:rsid w:val="006C466D"/>
    <w:rsid w:val="006D382A"/>
    <w:rsid w:val="006E35E0"/>
    <w:rsid w:val="006F753E"/>
    <w:rsid w:val="00705104"/>
    <w:rsid w:val="00705276"/>
    <w:rsid w:val="00714E5F"/>
    <w:rsid w:val="0071676F"/>
    <w:rsid w:val="0071702A"/>
    <w:rsid w:val="00722E8F"/>
    <w:rsid w:val="00727188"/>
    <w:rsid w:val="007441D2"/>
    <w:rsid w:val="007449FF"/>
    <w:rsid w:val="00751CD2"/>
    <w:rsid w:val="00754290"/>
    <w:rsid w:val="007609C0"/>
    <w:rsid w:val="007704B4"/>
    <w:rsid w:val="00772C82"/>
    <w:rsid w:val="00775659"/>
    <w:rsid w:val="007816B7"/>
    <w:rsid w:val="007820A6"/>
    <w:rsid w:val="00782C70"/>
    <w:rsid w:val="0078758D"/>
    <w:rsid w:val="00795427"/>
    <w:rsid w:val="0079560F"/>
    <w:rsid w:val="00796F93"/>
    <w:rsid w:val="007A3361"/>
    <w:rsid w:val="007B62DE"/>
    <w:rsid w:val="007C0192"/>
    <w:rsid w:val="007D2192"/>
    <w:rsid w:val="007D26D4"/>
    <w:rsid w:val="007E0B60"/>
    <w:rsid w:val="007E4BAC"/>
    <w:rsid w:val="007E553F"/>
    <w:rsid w:val="007F2D30"/>
    <w:rsid w:val="008053EF"/>
    <w:rsid w:val="0081199D"/>
    <w:rsid w:val="0082175E"/>
    <w:rsid w:val="00823E39"/>
    <w:rsid w:val="00833DB6"/>
    <w:rsid w:val="008357AF"/>
    <w:rsid w:val="0083625E"/>
    <w:rsid w:val="00837E58"/>
    <w:rsid w:val="00852434"/>
    <w:rsid w:val="00855115"/>
    <w:rsid w:val="008623CE"/>
    <w:rsid w:val="00863299"/>
    <w:rsid w:val="00872365"/>
    <w:rsid w:val="00873D5E"/>
    <w:rsid w:val="00877563"/>
    <w:rsid w:val="00884E7F"/>
    <w:rsid w:val="008858A0"/>
    <w:rsid w:val="00890746"/>
    <w:rsid w:val="008937B1"/>
    <w:rsid w:val="008A227D"/>
    <w:rsid w:val="008C1C58"/>
    <w:rsid w:val="008D0D6A"/>
    <w:rsid w:val="008D6739"/>
    <w:rsid w:val="008E0135"/>
    <w:rsid w:val="008E72D0"/>
    <w:rsid w:val="009018E4"/>
    <w:rsid w:val="00902AFF"/>
    <w:rsid w:val="00903B28"/>
    <w:rsid w:val="00904191"/>
    <w:rsid w:val="00906870"/>
    <w:rsid w:val="009142C9"/>
    <w:rsid w:val="0092183A"/>
    <w:rsid w:val="00926087"/>
    <w:rsid w:val="00926100"/>
    <w:rsid w:val="0094700E"/>
    <w:rsid w:val="00963384"/>
    <w:rsid w:val="00965F91"/>
    <w:rsid w:val="00966BA7"/>
    <w:rsid w:val="00973601"/>
    <w:rsid w:val="00974487"/>
    <w:rsid w:val="009871A4"/>
    <w:rsid w:val="00992B13"/>
    <w:rsid w:val="009A233D"/>
    <w:rsid w:val="009A27CD"/>
    <w:rsid w:val="009B1FC3"/>
    <w:rsid w:val="009B33AB"/>
    <w:rsid w:val="009B38F2"/>
    <w:rsid w:val="009B6281"/>
    <w:rsid w:val="009C0EEB"/>
    <w:rsid w:val="009C21D1"/>
    <w:rsid w:val="009C3AF8"/>
    <w:rsid w:val="009C51C2"/>
    <w:rsid w:val="009C6832"/>
    <w:rsid w:val="009C6E8E"/>
    <w:rsid w:val="009D562B"/>
    <w:rsid w:val="009D5AB6"/>
    <w:rsid w:val="009E0385"/>
    <w:rsid w:val="00A02730"/>
    <w:rsid w:val="00A11C43"/>
    <w:rsid w:val="00A214D5"/>
    <w:rsid w:val="00A26B0A"/>
    <w:rsid w:val="00A401D2"/>
    <w:rsid w:val="00A40A9D"/>
    <w:rsid w:val="00A41C84"/>
    <w:rsid w:val="00A436FF"/>
    <w:rsid w:val="00A44927"/>
    <w:rsid w:val="00A44A20"/>
    <w:rsid w:val="00A44C76"/>
    <w:rsid w:val="00A50DA1"/>
    <w:rsid w:val="00A53BEE"/>
    <w:rsid w:val="00A5464D"/>
    <w:rsid w:val="00A60DBE"/>
    <w:rsid w:val="00A636B9"/>
    <w:rsid w:val="00A6589E"/>
    <w:rsid w:val="00A66995"/>
    <w:rsid w:val="00A67FD6"/>
    <w:rsid w:val="00A72881"/>
    <w:rsid w:val="00A77F6C"/>
    <w:rsid w:val="00A928AC"/>
    <w:rsid w:val="00AA4387"/>
    <w:rsid w:val="00AA52FA"/>
    <w:rsid w:val="00AB7C0A"/>
    <w:rsid w:val="00AC1060"/>
    <w:rsid w:val="00AC6E22"/>
    <w:rsid w:val="00AD160E"/>
    <w:rsid w:val="00AD4430"/>
    <w:rsid w:val="00AD4D87"/>
    <w:rsid w:val="00AE0401"/>
    <w:rsid w:val="00AE0F0B"/>
    <w:rsid w:val="00AE5329"/>
    <w:rsid w:val="00AE583F"/>
    <w:rsid w:val="00AF3150"/>
    <w:rsid w:val="00B061F1"/>
    <w:rsid w:val="00B0795B"/>
    <w:rsid w:val="00B155D0"/>
    <w:rsid w:val="00B241BD"/>
    <w:rsid w:val="00B25008"/>
    <w:rsid w:val="00B32638"/>
    <w:rsid w:val="00B3489F"/>
    <w:rsid w:val="00B34CC7"/>
    <w:rsid w:val="00B464D4"/>
    <w:rsid w:val="00B51A92"/>
    <w:rsid w:val="00B602CF"/>
    <w:rsid w:val="00B60B4B"/>
    <w:rsid w:val="00B65718"/>
    <w:rsid w:val="00B66DB7"/>
    <w:rsid w:val="00B74B04"/>
    <w:rsid w:val="00B751CF"/>
    <w:rsid w:val="00B75A09"/>
    <w:rsid w:val="00B9132A"/>
    <w:rsid w:val="00B91481"/>
    <w:rsid w:val="00B94DFB"/>
    <w:rsid w:val="00BA1889"/>
    <w:rsid w:val="00BA7E3C"/>
    <w:rsid w:val="00BB5D19"/>
    <w:rsid w:val="00BC06FC"/>
    <w:rsid w:val="00BC24FA"/>
    <w:rsid w:val="00BE3997"/>
    <w:rsid w:val="00BE70A9"/>
    <w:rsid w:val="00C049EE"/>
    <w:rsid w:val="00C078C6"/>
    <w:rsid w:val="00C15D21"/>
    <w:rsid w:val="00C338F6"/>
    <w:rsid w:val="00C33C42"/>
    <w:rsid w:val="00C34869"/>
    <w:rsid w:val="00C36596"/>
    <w:rsid w:val="00C50882"/>
    <w:rsid w:val="00C52179"/>
    <w:rsid w:val="00C7062F"/>
    <w:rsid w:val="00C72821"/>
    <w:rsid w:val="00C72FAE"/>
    <w:rsid w:val="00C775FA"/>
    <w:rsid w:val="00C8282C"/>
    <w:rsid w:val="00C83D83"/>
    <w:rsid w:val="00C86275"/>
    <w:rsid w:val="00C863C2"/>
    <w:rsid w:val="00C903F2"/>
    <w:rsid w:val="00C93957"/>
    <w:rsid w:val="00C94A19"/>
    <w:rsid w:val="00C96ED7"/>
    <w:rsid w:val="00CB0BE7"/>
    <w:rsid w:val="00CB3967"/>
    <w:rsid w:val="00CC19F6"/>
    <w:rsid w:val="00CC23E7"/>
    <w:rsid w:val="00CC4F03"/>
    <w:rsid w:val="00CD07C6"/>
    <w:rsid w:val="00CE47B3"/>
    <w:rsid w:val="00CE7071"/>
    <w:rsid w:val="00CE71FD"/>
    <w:rsid w:val="00CF601B"/>
    <w:rsid w:val="00D04CF2"/>
    <w:rsid w:val="00D1009C"/>
    <w:rsid w:val="00D10674"/>
    <w:rsid w:val="00D10E18"/>
    <w:rsid w:val="00D23AE7"/>
    <w:rsid w:val="00D25AF8"/>
    <w:rsid w:val="00D330AA"/>
    <w:rsid w:val="00D33F48"/>
    <w:rsid w:val="00D3765D"/>
    <w:rsid w:val="00D43948"/>
    <w:rsid w:val="00D540FF"/>
    <w:rsid w:val="00D56974"/>
    <w:rsid w:val="00D64F46"/>
    <w:rsid w:val="00D7645B"/>
    <w:rsid w:val="00D77ED2"/>
    <w:rsid w:val="00D85E38"/>
    <w:rsid w:val="00DA2D77"/>
    <w:rsid w:val="00DB02CE"/>
    <w:rsid w:val="00DD63BD"/>
    <w:rsid w:val="00DD7CE2"/>
    <w:rsid w:val="00DE5F8A"/>
    <w:rsid w:val="00DF1D8B"/>
    <w:rsid w:val="00DF7095"/>
    <w:rsid w:val="00E006D4"/>
    <w:rsid w:val="00E0610D"/>
    <w:rsid w:val="00E174B4"/>
    <w:rsid w:val="00E215A4"/>
    <w:rsid w:val="00E330E3"/>
    <w:rsid w:val="00E33A0A"/>
    <w:rsid w:val="00E3476F"/>
    <w:rsid w:val="00E37523"/>
    <w:rsid w:val="00E42EF0"/>
    <w:rsid w:val="00E57295"/>
    <w:rsid w:val="00E57550"/>
    <w:rsid w:val="00E628DF"/>
    <w:rsid w:val="00E64FD4"/>
    <w:rsid w:val="00E66BB6"/>
    <w:rsid w:val="00E73583"/>
    <w:rsid w:val="00E73EA6"/>
    <w:rsid w:val="00E82577"/>
    <w:rsid w:val="00E91D64"/>
    <w:rsid w:val="00E92170"/>
    <w:rsid w:val="00E939E2"/>
    <w:rsid w:val="00EA0192"/>
    <w:rsid w:val="00EB184E"/>
    <w:rsid w:val="00EB52DA"/>
    <w:rsid w:val="00EC0DEF"/>
    <w:rsid w:val="00EC501B"/>
    <w:rsid w:val="00ED340C"/>
    <w:rsid w:val="00ED7987"/>
    <w:rsid w:val="00EE432B"/>
    <w:rsid w:val="00EF0162"/>
    <w:rsid w:val="00EF51A8"/>
    <w:rsid w:val="00EF680B"/>
    <w:rsid w:val="00EF6AC3"/>
    <w:rsid w:val="00F00BD4"/>
    <w:rsid w:val="00F01B9C"/>
    <w:rsid w:val="00F22425"/>
    <w:rsid w:val="00F24171"/>
    <w:rsid w:val="00F300F0"/>
    <w:rsid w:val="00F350EB"/>
    <w:rsid w:val="00F40092"/>
    <w:rsid w:val="00F4713B"/>
    <w:rsid w:val="00F5220D"/>
    <w:rsid w:val="00F64CA3"/>
    <w:rsid w:val="00F73CD9"/>
    <w:rsid w:val="00F852E8"/>
    <w:rsid w:val="00F87E88"/>
    <w:rsid w:val="00F9253A"/>
    <w:rsid w:val="00FB3328"/>
    <w:rsid w:val="00FB59DA"/>
    <w:rsid w:val="00FB5A00"/>
    <w:rsid w:val="00FC3EDE"/>
    <w:rsid w:val="00FC4018"/>
    <w:rsid w:val="00FC4351"/>
    <w:rsid w:val="00FD3F46"/>
    <w:rsid w:val="00FD6F59"/>
    <w:rsid w:val="00FE4BE0"/>
    <w:rsid w:val="00FE74F9"/>
    <w:rsid w:val="00FF29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8B78D4F4-E794-4C05-B692-9F43C50E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rFonts w:ascii="MyriadSemiBold" w:hAnsi="MyriadSemiBold"/>
      <w:color w:val="FFFFFF"/>
      <w:spacing w:val="30"/>
      <w:sz w:val="40"/>
    </w:rPr>
  </w:style>
  <w:style w:type="paragraph" w:styleId="berschrift2">
    <w:name w:val="heading 2"/>
    <w:basedOn w:val="Standard"/>
    <w:next w:val="Standard"/>
    <w:qFormat/>
    <w:pPr>
      <w:keepNext/>
      <w:jc w:val="center"/>
      <w:outlineLvl w:val="1"/>
    </w:pPr>
    <w:rPr>
      <w:rFonts w:ascii="Arial Narrow" w:hAnsi="Arial Narrow"/>
      <w:b/>
      <w:sz w:val="28"/>
    </w:rPr>
  </w:style>
  <w:style w:type="paragraph" w:styleId="berschrift3">
    <w:name w:val="heading 3"/>
    <w:basedOn w:val="Standard"/>
    <w:next w:val="Standard"/>
    <w:qFormat/>
    <w:pPr>
      <w:keepNext/>
      <w:spacing w:line="360" w:lineRule="auto"/>
      <w:jc w:val="center"/>
      <w:outlineLvl w:val="2"/>
    </w:pPr>
    <w:rPr>
      <w:rFonts w:ascii="Arial Narrow" w:hAnsi="Arial Narrow"/>
      <w:b/>
      <w:sz w:val="84"/>
    </w:rPr>
  </w:style>
  <w:style w:type="paragraph" w:styleId="berschrift4">
    <w:name w:val="heading 4"/>
    <w:basedOn w:val="Standard"/>
    <w:next w:val="Standard"/>
    <w:qFormat/>
    <w:pPr>
      <w:keepNext/>
      <w:outlineLvl w:val="3"/>
    </w:pPr>
    <w:rPr>
      <w:rFonts w:ascii="Arial" w:hAnsi="Arial"/>
      <w:b/>
      <w:sz w:val="28"/>
    </w:rPr>
  </w:style>
  <w:style w:type="paragraph" w:styleId="berschrift5">
    <w:name w:val="heading 5"/>
    <w:basedOn w:val="Standard"/>
    <w:next w:val="Standard"/>
    <w:qFormat/>
    <w:pPr>
      <w:keepNext/>
      <w:spacing w:line="360" w:lineRule="auto"/>
      <w:outlineLvl w:val="4"/>
    </w:pPr>
    <w:rPr>
      <w:rFonts w:ascii="Arial" w:hAnsi="Arial"/>
      <w:b/>
      <w:sz w:val="24"/>
    </w:rPr>
  </w:style>
  <w:style w:type="paragraph" w:styleId="berschrift6">
    <w:name w:val="heading 6"/>
    <w:basedOn w:val="Standard"/>
    <w:next w:val="Standard"/>
    <w:qFormat/>
    <w:pPr>
      <w:keepNext/>
      <w:outlineLvl w:val="5"/>
    </w:pPr>
    <w:rPr>
      <w:rFonts w:ascii="Arial" w:hAnsi="Arial"/>
      <w:b/>
      <w:sz w:val="28"/>
      <w:u w:val="single"/>
    </w:rPr>
  </w:style>
  <w:style w:type="paragraph" w:styleId="berschrift7">
    <w:name w:val="heading 7"/>
    <w:basedOn w:val="Standard"/>
    <w:next w:val="Standard"/>
    <w:qFormat/>
    <w:pPr>
      <w:keepNext/>
      <w:tabs>
        <w:tab w:val="left" w:pos="1701"/>
        <w:tab w:val="left" w:pos="4536"/>
      </w:tabs>
      <w:outlineLvl w:val="6"/>
    </w:pPr>
    <w:rPr>
      <w:rFonts w:ascii="Futura Bk BT" w:hAnsi="Futura Bk BT"/>
      <w:i/>
      <w:sz w:val="28"/>
    </w:rPr>
  </w:style>
  <w:style w:type="paragraph" w:styleId="berschrift8">
    <w:name w:val="heading 8"/>
    <w:basedOn w:val="Standard"/>
    <w:next w:val="Standard"/>
    <w:qFormat/>
    <w:pPr>
      <w:keepNext/>
      <w:outlineLvl w:val="7"/>
    </w:pPr>
    <w:rPr>
      <w:rFonts w:ascii="Arial" w:hAnsi="Arial"/>
      <w:b/>
      <w:sz w:val="22"/>
    </w:rPr>
  </w:style>
  <w:style w:type="paragraph" w:styleId="berschrift9">
    <w:name w:val="heading 9"/>
    <w:basedOn w:val="Standard"/>
    <w:next w:val="Standard"/>
    <w:qFormat/>
    <w:pPr>
      <w:keepNext/>
      <w:tabs>
        <w:tab w:val="left" w:pos="426"/>
        <w:tab w:val="left" w:pos="2127"/>
      </w:tabs>
      <w:spacing w:line="360" w:lineRule="auto"/>
      <w:jc w:val="right"/>
      <w:outlineLvl w:val="8"/>
    </w:pPr>
    <w:rPr>
      <w:rFonts w:ascii="Arial" w:hAnsi="Arial"/>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Arial" w:hAnsi="Arial"/>
      <w:sz w:val="24"/>
    </w:rPr>
  </w:style>
  <w:style w:type="paragraph" w:customStyle="1" w:styleId="Textkrper21">
    <w:name w:val="Textkörper 21"/>
    <w:basedOn w:val="Standard"/>
    <w:pPr>
      <w:ind w:firstLine="708"/>
      <w:jc w:val="center"/>
    </w:pPr>
    <w:rPr>
      <w:rFonts w:ascii="Arial" w:hAnsi="Arial"/>
      <w:b/>
      <w:sz w:val="24"/>
    </w:rPr>
  </w:style>
  <w:style w:type="paragraph" w:customStyle="1" w:styleId="Textkrper31">
    <w:name w:val="Textkörper 31"/>
    <w:basedOn w:val="Standard"/>
    <w:pPr>
      <w:jc w:val="both"/>
    </w:pPr>
    <w:rPr>
      <w:rFonts w:ascii="Arial" w:hAnsi="Arial"/>
      <w:sz w:val="28"/>
    </w:rPr>
  </w:style>
  <w:style w:type="paragraph" w:styleId="Funotentext">
    <w:name w:val="footnote text"/>
    <w:basedOn w:val="Standard"/>
    <w:semiHidden/>
    <w:rPr>
      <w:rFonts w:ascii="Arial" w:hAnsi="Arial"/>
    </w:rPr>
  </w:style>
  <w:style w:type="character" w:styleId="Hyperlink">
    <w:name w:val="Hyperlink"/>
    <w:rPr>
      <w:color w:val="0000FF"/>
      <w:u w:val="single"/>
    </w:rPr>
  </w:style>
  <w:style w:type="character" w:customStyle="1" w:styleId="BesuchterHyperlink1">
    <w:name w:val="BesuchterHyperlink1"/>
    <w:rPr>
      <w:color w:val="800080"/>
      <w:u w:val="single"/>
    </w:rPr>
  </w:style>
  <w:style w:type="character" w:styleId="Seitenzahl">
    <w:name w:val="page number"/>
    <w:basedOn w:val="Absatz-Standardschriftart"/>
  </w:style>
  <w:style w:type="paragraph" w:customStyle="1" w:styleId="Textkrper-Einzug21">
    <w:name w:val="Textkörper-Einzug 21"/>
    <w:basedOn w:val="Standard"/>
    <w:pPr>
      <w:tabs>
        <w:tab w:val="left" w:pos="426"/>
        <w:tab w:val="left" w:pos="2410"/>
      </w:tabs>
      <w:spacing w:line="288" w:lineRule="auto"/>
      <w:ind w:left="2410" w:hanging="2410"/>
    </w:pPr>
    <w:rPr>
      <w:rFonts w:ascii="Futura Bk BT" w:hAnsi="Futura Bk BT"/>
      <w:sz w:val="28"/>
    </w:rPr>
  </w:style>
  <w:style w:type="paragraph" w:styleId="Textkrper2">
    <w:name w:val="Body Text 2"/>
    <w:basedOn w:val="Standard"/>
    <w:pPr>
      <w:spacing w:line="288" w:lineRule="auto"/>
    </w:pPr>
    <w:rPr>
      <w:rFonts w:ascii="Futura Bk BT" w:hAnsi="Futura Bk BT"/>
      <w:sz w:val="28"/>
    </w:rPr>
  </w:style>
  <w:style w:type="paragraph" w:styleId="Textkrper3">
    <w:name w:val="Body Text 3"/>
    <w:basedOn w:val="Standard"/>
    <w:pPr>
      <w:tabs>
        <w:tab w:val="left" w:pos="1134"/>
      </w:tabs>
    </w:pPr>
    <w:rPr>
      <w:rFonts w:ascii="Futura Bk BT" w:hAnsi="Futura Bk BT"/>
      <w:i/>
      <w:sz w:val="28"/>
    </w:rPr>
  </w:style>
  <w:style w:type="character" w:styleId="BesuchterHyperlink">
    <w:name w:val="FollowedHyperlink"/>
    <w:rPr>
      <w:color w:val="800080"/>
      <w:u w:val="single"/>
    </w:rPr>
  </w:style>
  <w:style w:type="paragraph" w:customStyle="1" w:styleId="StandardFuturaBkBT">
    <w:name w:val="Standard + Futura Bk BT"/>
    <w:aliases w:val="14 pt,Block,Zeilenabstand:  Mehrere 1,2 ze"/>
    <w:basedOn w:val="Textkrper31"/>
    <w:rsid w:val="00E174B4"/>
    <w:pPr>
      <w:spacing w:line="288" w:lineRule="auto"/>
    </w:pPr>
    <w:rPr>
      <w:rFonts w:ascii="Futura Bk BT" w:hAnsi="Futura Bk BT"/>
      <w:sz w:val="24"/>
    </w:rPr>
  </w:style>
  <w:style w:type="paragraph" w:styleId="Sprechblasentext">
    <w:name w:val="Balloon Text"/>
    <w:basedOn w:val="Standard"/>
    <w:semiHidden/>
    <w:rsid w:val="00722E8F"/>
    <w:rPr>
      <w:rFonts w:ascii="Tahoma" w:hAnsi="Tahoma" w:cs="Tahoma"/>
      <w:sz w:val="16"/>
      <w:szCs w:val="16"/>
    </w:rPr>
  </w:style>
  <w:style w:type="paragraph" w:styleId="KeinLeerraum">
    <w:name w:val="No Spacing"/>
    <w:uiPriority w:val="1"/>
    <w:qFormat/>
    <w:rsid w:val="00614C64"/>
    <w:rPr>
      <w:rFonts w:ascii="Calibri" w:eastAsia="Calibri" w:hAnsi="Calibri"/>
      <w:sz w:val="22"/>
      <w:szCs w:val="22"/>
      <w:lang w:eastAsia="en-US"/>
    </w:rPr>
  </w:style>
  <w:style w:type="paragraph" w:customStyle="1" w:styleId="Default">
    <w:name w:val="Default"/>
    <w:rsid w:val="008E72D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37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F5A3-37B7-44EB-B9C2-BD53F956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6775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Veranstaltungen zum</vt:lpstr>
    </vt:vector>
  </TitlesOfParts>
  <Company>Stadt Oldenburg</Company>
  <LinksUpToDate>false</LinksUpToDate>
  <CharactersWithSpaces>7611</CharactersWithSpaces>
  <SharedDoc>false</SharedDoc>
  <HLinks>
    <vt:vector size="6" baseType="variant">
      <vt:variant>
        <vt:i4>7995471</vt:i4>
      </vt:variant>
      <vt:variant>
        <vt:i4>0</vt:i4>
      </vt:variant>
      <vt:variant>
        <vt:i4>0</vt:i4>
      </vt:variant>
      <vt:variant>
        <vt:i4>5</vt:i4>
      </vt:variant>
      <vt:variant>
        <vt:lpwstr>mailto:katrin.wilters@stadt-oldenburg.de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Veranstaltungen zum</dc:title>
  <dc:creator>10</dc:creator>
  <cp:lastModifiedBy>Verse, Johanna</cp:lastModifiedBy>
  <cp:revision>2</cp:revision>
  <cp:lastPrinted>2020-05-04T13:26:00Z</cp:lastPrinted>
  <dcterms:created xsi:type="dcterms:W3CDTF">2020-05-29T10:16:00Z</dcterms:created>
  <dcterms:modified xsi:type="dcterms:W3CDTF">2020-05-29T10:16:00Z</dcterms:modified>
</cp:coreProperties>
</file>